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C" w:rsidRDefault="0090701C" w:rsidP="0090701C">
      <w:pPr>
        <w:pStyle w:val="3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90701C" w:rsidRPr="0090701C" w:rsidTr="00D9163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0701C" w:rsidRPr="0090701C" w:rsidRDefault="0090701C" w:rsidP="0090701C">
            <w:pPr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 w:rsidRPr="0090701C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 w:rsidRPr="0090701C"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 w:rsidRPr="0090701C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 w:rsidRPr="0090701C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 w:rsidRPr="0090701C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90701C" w:rsidRPr="0090701C" w:rsidRDefault="0090701C" w:rsidP="0090701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90701C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90701C" w:rsidRPr="0090701C" w:rsidRDefault="0090701C" w:rsidP="0090701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 w:rsidRPr="0090701C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ҢҺ</w:t>
            </w:r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90701C" w:rsidRPr="0090701C" w:rsidRDefault="0090701C" w:rsidP="0090701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 w:rsidRPr="0090701C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 w:rsidRPr="0090701C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90701C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 w:rsidRPr="0090701C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90701C" w:rsidRPr="0090701C" w:rsidRDefault="0090701C" w:rsidP="0090701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90701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90701C" w:rsidRPr="0090701C" w:rsidRDefault="0090701C" w:rsidP="0090701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90701C" w:rsidRPr="0090701C" w:rsidRDefault="0090701C" w:rsidP="0090701C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0701C" w:rsidRPr="0090701C" w:rsidRDefault="0090701C" w:rsidP="0090701C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90701C">
              <w:rPr>
                <w:rFonts w:eastAsia="Calibri"/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0701C" w:rsidRPr="0090701C" w:rsidRDefault="0090701C" w:rsidP="0090701C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90701C"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90701C" w:rsidRPr="0090701C" w:rsidRDefault="0090701C" w:rsidP="0090701C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90701C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90701C" w:rsidRPr="0090701C" w:rsidRDefault="0090701C" w:rsidP="0090701C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 w:rsidRPr="0090701C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90701C" w:rsidRPr="0090701C" w:rsidRDefault="0090701C" w:rsidP="0090701C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90701C"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 w:rsidRPr="0090701C"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90701C" w:rsidRPr="0090701C" w:rsidRDefault="0090701C" w:rsidP="0090701C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 w:rsidRPr="0090701C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 w:rsidRPr="0090701C"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90701C" w:rsidRPr="0090701C" w:rsidRDefault="0090701C" w:rsidP="0090701C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90701C" w:rsidRPr="0090701C" w:rsidRDefault="0090701C" w:rsidP="0090701C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90701C" w:rsidRDefault="0090701C" w:rsidP="0090701C">
      <w:pPr>
        <w:pStyle w:val="3"/>
        <w:jc w:val="center"/>
        <w:rPr>
          <w:b/>
          <w:lang w:val="en-US"/>
        </w:rPr>
      </w:pPr>
    </w:p>
    <w:p w:rsidR="0090701C" w:rsidRPr="0090701C" w:rsidRDefault="0090701C" w:rsidP="00C560E2">
      <w:pPr>
        <w:jc w:val="center"/>
        <w:rPr>
          <w:rFonts w:eastAsia="Calibri"/>
          <w:b/>
          <w:sz w:val="28"/>
          <w:szCs w:val="28"/>
          <w:lang w:val="ba-RU"/>
        </w:rPr>
      </w:pPr>
      <w:r w:rsidRPr="0090701C">
        <w:rPr>
          <w:rFonts w:eastAsia="Calibri"/>
          <w:b/>
          <w:sz w:val="28"/>
          <w:szCs w:val="28"/>
          <w:lang w:val="ba-RU"/>
        </w:rPr>
        <w:t>ҠАРАР                                                                                   РЕШЕНИЕ</w:t>
      </w:r>
    </w:p>
    <w:p w:rsidR="0090701C" w:rsidRPr="0090701C" w:rsidRDefault="0090701C" w:rsidP="00C560E2">
      <w:pPr>
        <w:jc w:val="center"/>
        <w:rPr>
          <w:rFonts w:eastAsia="Calibri"/>
          <w:b/>
          <w:sz w:val="28"/>
          <w:szCs w:val="28"/>
        </w:rPr>
      </w:pPr>
      <w:r w:rsidRPr="0090701C">
        <w:rPr>
          <w:rFonts w:eastAsia="Calibri"/>
          <w:b/>
          <w:sz w:val="28"/>
          <w:szCs w:val="28"/>
        </w:rPr>
        <w:t>«2</w:t>
      </w:r>
      <w:r w:rsidR="005C1301">
        <w:rPr>
          <w:rFonts w:eastAsia="Calibri"/>
          <w:b/>
          <w:sz w:val="28"/>
          <w:szCs w:val="28"/>
        </w:rPr>
        <w:t>0</w:t>
      </w:r>
      <w:r w:rsidRPr="0090701C">
        <w:rPr>
          <w:rFonts w:eastAsia="Calibri"/>
          <w:b/>
          <w:sz w:val="28"/>
          <w:szCs w:val="28"/>
        </w:rPr>
        <w:t>» сентябрь 201</w:t>
      </w:r>
      <w:r w:rsidR="005C1301">
        <w:rPr>
          <w:rFonts w:eastAsia="Calibri"/>
          <w:b/>
          <w:sz w:val="28"/>
          <w:szCs w:val="28"/>
        </w:rPr>
        <w:t>9</w:t>
      </w:r>
      <w:r w:rsidRPr="0090701C">
        <w:rPr>
          <w:rFonts w:eastAsia="Calibri"/>
          <w:b/>
          <w:sz w:val="28"/>
          <w:szCs w:val="28"/>
        </w:rPr>
        <w:t xml:space="preserve">й               </w:t>
      </w:r>
      <w:r w:rsidR="00C560E2">
        <w:rPr>
          <w:rFonts w:eastAsia="Calibri"/>
          <w:b/>
          <w:sz w:val="28"/>
          <w:szCs w:val="28"/>
        </w:rPr>
        <w:t xml:space="preserve">   </w:t>
      </w:r>
      <w:r w:rsidRPr="0090701C">
        <w:rPr>
          <w:rFonts w:eastAsia="Calibri"/>
          <w:b/>
          <w:sz w:val="28"/>
          <w:szCs w:val="28"/>
        </w:rPr>
        <w:t xml:space="preserve">     </w:t>
      </w:r>
      <w:r w:rsidR="00C560E2">
        <w:rPr>
          <w:rFonts w:eastAsia="Calibri"/>
          <w:b/>
          <w:sz w:val="28"/>
          <w:szCs w:val="28"/>
        </w:rPr>
        <w:t xml:space="preserve"> </w:t>
      </w:r>
      <w:r w:rsidRPr="0090701C">
        <w:rPr>
          <w:rFonts w:eastAsia="Calibri"/>
          <w:b/>
          <w:sz w:val="28"/>
          <w:szCs w:val="28"/>
        </w:rPr>
        <w:t xml:space="preserve">  № </w:t>
      </w:r>
      <w:r w:rsidR="005C1301">
        <w:rPr>
          <w:rFonts w:eastAsia="Calibri"/>
          <w:b/>
          <w:sz w:val="28"/>
          <w:szCs w:val="28"/>
        </w:rPr>
        <w:t>7</w:t>
      </w:r>
      <w:r w:rsidRPr="0090701C">
        <w:rPr>
          <w:rFonts w:eastAsia="Calibri"/>
          <w:b/>
          <w:sz w:val="28"/>
          <w:szCs w:val="28"/>
        </w:rPr>
        <w:t>/1                       «2</w:t>
      </w:r>
      <w:r w:rsidR="005C1301">
        <w:rPr>
          <w:rFonts w:eastAsia="Calibri"/>
          <w:b/>
          <w:sz w:val="28"/>
          <w:szCs w:val="28"/>
        </w:rPr>
        <w:t>0</w:t>
      </w:r>
      <w:r w:rsidRPr="0090701C">
        <w:rPr>
          <w:rFonts w:eastAsia="Calibri"/>
          <w:b/>
          <w:sz w:val="28"/>
          <w:szCs w:val="28"/>
        </w:rPr>
        <w:t>» сентября  201</w:t>
      </w:r>
      <w:r w:rsidR="005C1301">
        <w:rPr>
          <w:rFonts w:eastAsia="Calibri"/>
          <w:b/>
          <w:sz w:val="28"/>
          <w:szCs w:val="28"/>
        </w:rPr>
        <w:t>9</w:t>
      </w:r>
      <w:r w:rsidRPr="0090701C">
        <w:rPr>
          <w:rFonts w:eastAsia="Calibri"/>
          <w:b/>
          <w:sz w:val="28"/>
          <w:szCs w:val="28"/>
        </w:rPr>
        <w:t>г</w:t>
      </w:r>
    </w:p>
    <w:p w:rsidR="0090701C" w:rsidRPr="00AD0818" w:rsidRDefault="0090701C" w:rsidP="0090701C">
      <w:pPr>
        <w:pStyle w:val="3"/>
        <w:ind w:firstLine="0"/>
        <w:rPr>
          <w:b/>
        </w:rPr>
      </w:pPr>
    </w:p>
    <w:p w:rsidR="0090701C" w:rsidRDefault="0090701C" w:rsidP="0090701C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90701C" w:rsidRDefault="0090701C" w:rsidP="0090701C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</w:t>
      </w:r>
    </w:p>
    <w:p w:rsidR="0090701C" w:rsidRDefault="0090701C" w:rsidP="0090701C">
      <w:pPr>
        <w:rPr>
          <w:sz w:val="28"/>
        </w:rPr>
      </w:pPr>
    </w:p>
    <w:p w:rsidR="0090701C" w:rsidRDefault="0090701C" w:rsidP="0090701C">
      <w:pPr>
        <w:rPr>
          <w:sz w:val="28"/>
        </w:rPr>
      </w:pPr>
    </w:p>
    <w:p w:rsidR="0090701C" w:rsidRDefault="0090701C" w:rsidP="0090701C">
      <w:pPr>
        <w:pStyle w:val="3"/>
        <w:jc w:val="both"/>
      </w:pPr>
      <w:r>
        <w:t xml:space="preserve">В соответствии с частью 5 статьи 17 Устава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</w:t>
      </w:r>
      <w:proofErr w:type="spellStart"/>
      <w:r>
        <w:t>районРеспублики</w:t>
      </w:r>
      <w:proofErr w:type="spellEnd"/>
      <w:r>
        <w:t xml:space="preserve"> Башкортостан  и статьей 1</w:t>
      </w:r>
      <w:r w:rsidR="00AD0818">
        <w:t xml:space="preserve">2 </w:t>
      </w:r>
      <w:r>
        <w:t xml:space="preserve"> Регламента Совета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</w:t>
      </w:r>
      <w:proofErr w:type="spellStart"/>
      <w:r>
        <w:t>районРеспублики</w:t>
      </w:r>
      <w:proofErr w:type="spellEnd"/>
      <w:r>
        <w:t xml:space="preserve"> Башкортостан  Совет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решил:</w:t>
      </w:r>
    </w:p>
    <w:p w:rsidR="0090701C" w:rsidRDefault="0090701C" w:rsidP="0090701C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 xml:space="preserve">сельского поселения </w:t>
      </w:r>
      <w:proofErr w:type="spellStart"/>
      <w:r>
        <w:rPr>
          <w:sz w:val="28"/>
        </w:rP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rPr>
          <w:sz w:val="28"/>
        </w:rPr>
        <w:t>Янаульский</w:t>
      </w:r>
      <w:proofErr w:type="spellEnd"/>
      <w:r>
        <w:t xml:space="preserve"> </w:t>
      </w:r>
      <w:proofErr w:type="spellStart"/>
      <w:r>
        <w:t>район</w:t>
      </w:r>
      <w:r>
        <w:rPr>
          <w:sz w:val="28"/>
        </w:rPr>
        <w:t>Республики</w:t>
      </w:r>
      <w:proofErr w:type="spellEnd"/>
      <w:r>
        <w:rPr>
          <w:sz w:val="28"/>
        </w:rPr>
        <w:t xml:space="preserve"> Башкортостан:</w:t>
      </w:r>
    </w:p>
    <w:p w:rsidR="0090701C" w:rsidRDefault="0090701C" w:rsidP="0090701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Постоянная комиссия </w:t>
      </w:r>
      <w:r>
        <w:t>по бюджету, налогам и вопросам собственности</w:t>
      </w:r>
      <w:r>
        <w:rPr>
          <w:sz w:val="28"/>
        </w:rPr>
        <w:t xml:space="preserve">; </w:t>
      </w:r>
    </w:p>
    <w:p w:rsidR="0090701C" w:rsidRDefault="0090701C" w:rsidP="0090701C">
      <w:pPr>
        <w:pStyle w:val="2"/>
        <w:spacing w:line="240" w:lineRule="auto"/>
        <w:jc w:val="both"/>
      </w:pPr>
      <w:r>
        <w:t xml:space="preserve">      2. Постоянная комиссия по развитию предпринимательства, земельным и аграрным вопросам, благоустройству,  экологии и жилищным вопросам.</w:t>
      </w:r>
    </w:p>
    <w:p w:rsidR="0090701C" w:rsidRDefault="005C1301" w:rsidP="0090701C">
      <w:pPr>
        <w:pStyle w:val="2"/>
        <w:spacing w:line="240" w:lineRule="auto"/>
        <w:jc w:val="both"/>
      </w:pPr>
      <w:r>
        <w:rPr>
          <w:sz w:val="28"/>
        </w:rPr>
        <w:t xml:space="preserve">      </w:t>
      </w:r>
      <w:r w:rsidR="0090701C" w:rsidRPr="005C1301">
        <w:rPr>
          <w:szCs w:val="30"/>
        </w:rPr>
        <w:t>3</w:t>
      </w:r>
      <w:r w:rsidR="0090701C">
        <w:rPr>
          <w:sz w:val="28"/>
        </w:rPr>
        <w:t xml:space="preserve">. Постоянная комиссия </w:t>
      </w:r>
      <w:r w:rsidR="0090701C">
        <w:t>по социально-гуманитарным вопросам, охране правопорядка</w:t>
      </w:r>
      <w:r w:rsidR="0090701C">
        <w:rPr>
          <w:sz w:val="28"/>
        </w:rPr>
        <w:t>.</w:t>
      </w:r>
    </w:p>
    <w:p w:rsidR="0090701C" w:rsidRDefault="0090701C" w:rsidP="0090701C">
      <w:pPr>
        <w:rPr>
          <w:sz w:val="28"/>
        </w:rPr>
      </w:pPr>
    </w:p>
    <w:p w:rsidR="0090701C" w:rsidRDefault="0090701C" w:rsidP="0090701C">
      <w:pPr>
        <w:spacing w:line="360" w:lineRule="auto"/>
        <w:ind w:left="720"/>
        <w:rPr>
          <w:sz w:val="28"/>
        </w:rPr>
      </w:pPr>
    </w:p>
    <w:p w:rsidR="0090701C" w:rsidRDefault="0090701C" w:rsidP="0090701C">
      <w:pPr>
        <w:spacing w:line="360" w:lineRule="auto"/>
        <w:ind w:left="720"/>
        <w:rPr>
          <w:sz w:val="28"/>
        </w:rPr>
      </w:pPr>
    </w:p>
    <w:p w:rsidR="00717EAA" w:rsidRPr="00EC4150" w:rsidRDefault="00717EAA" w:rsidP="00717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>Глава</w:t>
      </w:r>
    </w:p>
    <w:p w:rsidR="00717EAA" w:rsidRPr="00EC4150" w:rsidRDefault="00717EAA" w:rsidP="00717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17EAA" w:rsidRPr="00EC4150" w:rsidRDefault="00717EAA" w:rsidP="00717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90701C" w:rsidRDefault="00717EAA" w:rsidP="00717EAA">
      <w:pPr>
        <w:pStyle w:val="3"/>
        <w:ind w:firstLine="0"/>
      </w:pPr>
      <w:r w:rsidRPr="00EC4150">
        <w:rPr>
          <w:szCs w:val="28"/>
        </w:rPr>
        <w:t xml:space="preserve">Республики Башкортостан     </w:t>
      </w:r>
      <w:r>
        <w:rPr>
          <w:szCs w:val="28"/>
        </w:rPr>
        <w:t xml:space="preserve">                                                       </w:t>
      </w:r>
      <w:r w:rsidR="0090701C">
        <w:t xml:space="preserve">Т.Ш. </w:t>
      </w:r>
      <w:proofErr w:type="spellStart"/>
      <w:r w:rsidR="0090701C">
        <w:t>Куснияров</w:t>
      </w:r>
      <w:proofErr w:type="spellEnd"/>
    </w:p>
    <w:p w:rsidR="00873FD6" w:rsidRDefault="00873FD6"/>
    <w:sectPr w:rsidR="00873FD6" w:rsidSect="005A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0F"/>
    <w:rsid w:val="0027470F"/>
    <w:rsid w:val="005358EF"/>
    <w:rsid w:val="005A04C4"/>
    <w:rsid w:val="005C1301"/>
    <w:rsid w:val="0063184E"/>
    <w:rsid w:val="00717EAA"/>
    <w:rsid w:val="00873FD6"/>
    <w:rsid w:val="0090701C"/>
    <w:rsid w:val="00AD0818"/>
    <w:rsid w:val="00BC272F"/>
    <w:rsid w:val="00BC71C6"/>
    <w:rsid w:val="00C5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1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070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701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90701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0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7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1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070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701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90701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0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10</cp:revision>
  <cp:lastPrinted>2019-10-01T09:00:00Z</cp:lastPrinted>
  <dcterms:created xsi:type="dcterms:W3CDTF">2015-10-01T10:26:00Z</dcterms:created>
  <dcterms:modified xsi:type="dcterms:W3CDTF">2019-10-01T09:00:00Z</dcterms:modified>
</cp:coreProperties>
</file>