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060246" w:rsidTr="00060246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60246" w:rsidRDefault="00060246">
            <w:pPr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lang w:eastAsia="en-US"/>
              </w:rPr>
              <w:t>БАШKОРТОСТАН РЕСПУБЛИКА</w:t>
            </w:r>
            <w:r>
              <w:rPr>
                <w:b/>
                <w:lang w:val="ba-RU" w:eastAsia="en-US"/>
              </w:rPr>
              <w:t>Һ</w:t>
            </w:r>
            <w:proofErr w:type="gramStart"/>
            <w:r>
              <w:rPr>
                <w:rFonts w:ascii="Century Bash" w:hAnsi="Century Bash"/>
                <w:b/>
                <w:lang w:eastAsia="en-US"/>
              </w:rPr>
              <w:t>Ы</w:t>
            </w:r>
            <w:proofErr w:type="gramEnd"/>
          </w:p>
          <w:p w:rsidR="00060246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>
              <w:rPr>
                <w:b/>
                <w:color w:val="000000"/>
                <w:spacing w:val="8"/>
                <w:lang w:val="ba-RU" w:eastAsia="en-US"/>
              </w:rPr>
              <w:t>Ң</w:t>
            </w: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060246" w:rsidRDefault="00060246">
            <w:pPr>
              <w:jc w:val="center"/>
              <w:rPr>
                <w:rFonts w:ascii="Times New Roman" w:hAnsi="Times New Roman"/>
                <w:b/>
                <w:color w:val="000000"/>
                <w:spacing w:val="8"/>
                <w:lang w:val="ba-RU"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>
              <w:rPr>
                <w:b/>
                <w:color w:val="000000"/>
                <w:spacing w:val="8"/>
                <w:lang w:val="ba-RU" w:eastAsia="en-US"/>
              </w:rPr>
              <w:t>Ң</w:t>
            </w:r>
          </w:p>
          <w:p w:rsidR="00060246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</w:t>
            </w:r>
            <w:r>
              <w:rPr>
                <w:b/>
                <w:lang w:val="ba-RU" w:eastAsia="en-US"/>
              </w:rPr>
              <w:t>Һ</w:t>
            </w: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АНДУFАС  АУЫЛ </w:t>
            </w:r>
          </w:p>
          <w:p w:rsidR="00060246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СОВЕТЫ АУЫЛ БИЛ</w:t>
            </w:r>
            <w:r>
              <w:rPr>
                <w:b/>
                <w:color w:val="000000"/>
                <w:spacing w:val="8"/>
                <w:lang w:val="ba-RU" w:eastAsia="en-US"/>
              </w:rPr>
              <w:t>Ә</w:t>
            </w: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М</w:t>
            </w:r>
            <w:r>
              <w:rPr>
                <w:b/>
                <w:color w:val="000000"/>
                <w:spacing w:val="8"/>
                <w:lang w:val="ba-RU" w:eastAsia="en-US"/>
              </w:rPr>
              <w:t>Ә</w:t>
            </w:r>
            <w:r>
              <w:rPr>
                <w:b/>
                <w:lang w:val="ba-RU" w:eastAsia="en-US"/>
              </w:rPr>
              <w:t>Һ</w:t>
            </w:r>
            <w:r>
              <w:rPr>
                <w:rFonts w:ascii="Century Bash" w:hAnsi="Century Bash"/>
                <w:b/>
                <w:lang w:val="ba-RU" w:eastAsia="en-US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</w:t>
            </w:r>
          </w:p>
          <w:p w:rsidR="00060246" w:rsidRDefault="00060246" w:rsidP="003450F5">
            <w:pPr>
              <w:jc w:val="center"/>
              <w:rPr>
                <w:rFonts w:eastAsia="Times New Roman"/>
                <w:b/>
                <w:sz w:val="24"/>
                <w:szCs w:val="24"/>
                <w:lang w:val="ba-RU" w:eastAsia="ar-SA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ХАКИМИ</w:t>
            </w:r>
            <w:r>
              <w:rPr>
                <w:b/>
                <w:color w:val="000000"/>
                <w:spacing w:val="8"/>
                <w:lang w:val="ba-RU" w:eastAsia="en-US"/>
              </w:rPr>
              <w:t>Ә</w:t>
            </w:r>
            <w:r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ТЕ</w:t>
            </w: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60246" w:rsidRDefault="00060246">
            <w:pPr>
              <w:suppressAutoHyphens/>
              <w:ind w:left="-108" w:righ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7080" cy="946150"/>
                  <wp:effectExtent l="19050" t="0" r="0" b="0"/>
                  <wp:docPr id="1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60246" w:rsidRDefault="00060246">
            <w:pPr>
              <w:jc w:val="center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val="ba-RU"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 xml:space="preserve">АДМИНИСТРАЦИЯ </w:t>
            </w:r>
          </w:p>
          <w:p w:rsidR="00060246" w:rsidRDefault="00060246">
            <w:pPr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СЕЛЬСКОГО ПОСЕЛЕНИЯ САНДУГАЧЕВСКИЙ СЕЛЬСОВЕТ</w:t>
            </w:r>
          </w:p>
          <w:p w:rsidR="00060246" w:rsidRDefault="00060246">
            <w:pPr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МУНИЦИПАЛЬНОГО  РАЙОНА</w:t>
            </w:r>
          </w:p>
          <w:p w:rsidR="00060246" w:rsidRDefault="00060246">
            <w:pPr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ЯНАУЛЬСКИЙ РАЙОН</w:t>
            </w:r>
          </w:p>
          <w:p w:rsidR="00060246" w:rsidRDefault="00060246" w:rsidP="003450F5">
            <w:pPr>
              <w:jc w:val="center"/>
              <w:rPr>
                <w:rFonts w:ascii="Century Bash" w:eastAsia="Times New Roman" w:hAnsi="Century Bash"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РЕСПУБЛИКА БАШКОРТОСТАН</w:t>
            </w:r>
          </w:p>
        </w:tc>
      </w:tr>
    </w:tbl>
    <w:p w:rsidR="00CE5EB1" w:rsidRDefault="00060246" w:rsidP="00CE5EB1">
      <w:pPr>
        <w:jc w:val="center"/>
        <w:rPr>
          <w:rFonts w:eastAsia="Times New Roman"/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  ПОСТАНОВЛЕНИЕ        </w:t>
      </w:r>
    </w:p>
    <w:p w:rsidR="00060246" w:rsidRDefault="00060246" w:rsidP="00410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«2</w:t>
      </w:r>
      <w:r w:rsidR="00CE5EB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lang w:val="ba-RU"/>
        </w:rPr>
        <w:t>ию</w:t>
      </w:r>
      <w:r w:rsidR="00CE5EB1">
        <w:rPr>
          <w:b/>
          <w:bCs/>
          <w:sz w:val="28"/>
          <w:szCs w:val="28"/>
          <w:lang w:val="ba-RU"/>
        </w:rPr>
        <w:t>л</w:t>
      </w:r>
      <w:r>
        <w:rPr>
          <w:b/>
          <w:bCs/>
          <w:sz w:val="28"/>
          <w:szCs w:val="28"/>
          <w:lang w:val="ba-RU"/>
        </w:rPr>
        <w:t>ь</w:t>
      </w:r>
      <w:r>
        <w:rPr>
          <w:b/>
          <w:bCs/>
          <w:sz w:val="28"/>
          <w:szCs w:val="28"/>
        </w:rPr>
        <w:t xml:space="preserve"> 2016 </w:t>
      </w:r>
      <w:proofErr w:type="spellStart"/>
      <w:r>
        <w:rPr>
          <w:b/>
          <w:bCs/>
          <w:sz w:val="28"/>
          <w:szCs w:val="28"/>
        </w:rPr>
        <w:t>йыл</w:t>
      </w:r>
      <w:proofErr w:type="spellEnd"/>
      <w:r>
        <w:rPr>
          <w:b/>
          <w:bCs/>
          <w:sz w:val="28"/>
          <w:szCs w:val="28"/>
        </w:rPr>
        <w:t xml:space="preserve">              </w:t>
      </w:r>
      <w:r w:rsidR="00CE5EB1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№ 2</w:t>
      </w:r>
      <w:r w:rsidR="00CE5EB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              « </w:t>
      </w:r>
      <w:r w:rsidR="00CE5EB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» ию</w:t>
      </w:r>
      <w:r w:rsidR="00CE5EB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</w:t>
      </w:r>
      <w:r w:rsidR="00CE5E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2016</w:t>
      </w:r>
      <w:r w:rsidR="003450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:rsidR="00060246" w:rsidRDefault="00060246" w:rsidP="0006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E5EB1">
        <w:rPr>
          <w:b/>
          <w:sz w:val="28"/>
          <w:szCs w:val="28"/>
        </w:rPr>
        <w:t>предоставлении земельного участка в собственность по выкупной стоимости</w:t>
      </w:r>
    </w:p>
    <w:p w:rsidR="006F108C" w:rsidRDefault="003450F5" w:rsidP="003450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08C" w:rsidRPr="006F108C">
        <w:rPr>
          <w:sz w:val="28"/>
          <w:szCs w:val="28"/>
        </w:rPr>
        <w:t xml:space="preserve">Руководствуясь Земельным Кодексом Российской Федерации от 25.10.2001 </w:t>
      </w:r>
      <w:r w:rsidR="006F108C">
        <w:rPr>
          <w:sz w:val="28"/>
          <w:szCs w:val="28"/>
        </w:rPr>
        <w:t xml:space="preserve"> №136-ФЗ, Федеральным законом от25.10.2001 № 137-ФЗ «О введении в действие земельного кодекса Российской Федерации», законом Республики Башкортостан « О регулировании земельных отношений в Республике Башкортостан» от05.01.2004  №59-з, постановлением Правительства Республики Башкортостан от 29 декабря 2014 года №629, свидетельством о государственной регистрации права от06 июля 2016 года и на основании заявления </w:t>
      </w:r>
      <w:proofErr w:type="spellStart"/>
      <w:r w:rsidR="006F108C">
        <w:rPr>
          <w:sz w:val="28"/>
          <w:szCs w:val="28"/>
        </w:rPr>
        <w:t>гр</w:t>
      </w:r>
      <w:proofErr w:type="gramStart"/>
      <w:r w:rsidR="006F108C">
        <w:rPr>
          <w:sz w:val="28"/>
          <w:szCs w:val="28"/>
        </w:rPr>
        <w:t>.Г</w:t>
      </w:r>
      <w:proofErr w:type="gramEnd"/>
      <w:r w:rsidR="006F108C">
        <w:rPr>
          <w:sz w:val="28"/>
          <w:szCs w:val="28"/>
        </w:rPr>
        <w:t>адиятова</w:t>
      </w:r>
      <w:proofErr w:type="spellEnd"/>
      <w:r w:rsidR="006F108C">
        <w:rPr>
          <w:sz w:val="28"/>
          <w:szCs w:val="28"/>
        </w:rPr>
        <w:t xml:space="preserve"> А.Р. Администрация сельского поселения </w:t>
      </w:r>
      <w:proofErr w:type="spellStart"/>
      <w:r w:rsidR="006F108C">
        <w:rPr>
          <w:sz w:val="28"/>
          <w:szCs w:val="28"/>
        </w:rPr>
        <w:t>Сандугачевский</w:t>
      </w:r>
      <w:proofErr w:type="spellEnd"/>
      <w:r w:rsidR="006F108C">
        <w:rPr>
          <w:sz w:val="28"/>
          <w:szCs w:val="28"/>
        </w:rPr>
        <w:t xml:space="preserve"> сельсовет </w:t>
      </w:r>
      <w:proofErr w:type="spellStart"/>
      <w:proofErr w:type="gramStart"/>
      <w:r w:rsidR="006F108C">
        <w:rPr>
          <w:sz w:val="28"/>
          <w:szCs w:val="28"/>
        </w:rPr>
        <w:t>п</w:t>
      </w:r>
      <w:proofErr w:type="spellEnd"/>
      <w:proofErr w:type="gramEnd"/>
      <w:r w:rsidR="006F108C">
        <w:rPr>
          <w:sz w:val="28"/>
          <w:szCs w:val="28"/>
        </w:rPr>
        <w:t xml:space="preserve"> о с т а </w:t>
      </w:r>
      <w:proofErr w:type="spellStart"/>
      <w:r w:rsidR="006F108C">
        <w:rPr>
          <w:sz w:val="28"/>
          <w:szCs w:val="28"/>
        </w:rPr>
        <w:t>н</w:t>
      </w:r>
      <w:proofErr w:type="spellEnd"/>
      <w:r w:rsidR="006F108C">
        <w:rPr>
          <w:sz w:val="28"/>
          <w:szCs w:val="28"/>
        </w:rPr>
        <w:t xml:space="preserve"> о в л я е т:</w:t>
      </w:r>
    </w:p>
    <w:p w:rsidR="006F108C" w:rsidRDefault="006F108C" w:rsidP="003450F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</w:t>
      </w:r>
      <w:r w:rsidR="003450F5">
        <w:rPr>
          <w:sz w:val="28"/>
          <w:szCs w:val="28"/>
        </w:rPr>
        <w:t xml:space="preserve">едоставить </w:t>
      </w:r>
      <w:proofErr w:type="spellStart"/>
      <w:r w:rsidR="003450F5">
        <w:rPr>
          <w:sz w:val="28"/>
          <w:szCs w:val="28"/>
        </w:rPr>
        <w:t>Гадиятову</w:t>
      </w:r>
      <w:proofErr w:type="spellEnd"/>
      <w:r w:rsidR="003450F5">
        <w:rPr>
          <w:sz w:val="28"/>
          <w:szCs w:val="28"/>
        </w:rPr>
        <w:t xml:space="preserve"> Артуру </w:t>
      </w:r>
      <w:proofErr w:type="spellStart"/>
      <w:r w:rsidR="003450F5">
        <w:rPr>
          <w:sz w:val="28"/>
          <w:szCs w:val="28"/>
        </w:rPr>
        <w:t>Раму</w:t>
      </w:r>
      <w:r>
        <w:rPr>
          <w:sz w:val="28"/>
          <w:szCs w:val="28"/>
        </w:rPr>
        <w:t>совичу</w:t>
      </w:r>
      <w:proofErr w:type="spellEnd"/>
      <w:r>
        <w:rPr>
          <w:sz w:val="28"/>
          <w:szCs w:val="28"/>
        </w:rPr>
        <w:t xml:space="preserve"> в собственность за плату по цене, равной 965,81 руб. (девятьсот шестьдесят пять рублей 81 копейка) земельный участок из категории земли населенных пунктов с кадастровым номером 02:54:150102:352, находящийся по адресу: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с/с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арабановка</w:t>
      </w:r>
      <w:proofErr w:type="spellEnd"/>
      <w:r>
        <w:rPr>
          <w:sz w:val="28"/>
          <w:szCs w:val="28"/>
        </w:rPr>
        <w:t>, ул.Комсомольская, д</w:t>
      </w:r>
      <w:r w:rsidR="003450F5">
        <w:rPr>
          <w:sz w:val="28"/>
          <w:szCs w:val="28"/>
        </w:rPr>
        <w:t>.15 с разрешенным использованием: дополнительный земельный участок для обслуживания индивидуального жилого дома №15 по ул.Комсомольская, общей площадью 611(шестьсот одиннадцать) кв.м.</w:t>
      </w:r>
    </w:p>
    <w:p w:rsidR="003450F5" w:rsidRPr="003450F5" w:rsidRDefault="003450F5" w:rsidP="003450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450F5">
        <w:rPr>
          <w:sz w:val="28"/>
          <w:szCs w:val="28"/>
        </w:rPr>
        <w:t>Комитету по управлению собственностью Министерства</w:t>
      </w:r>
      <w:r>
        <w:rPr>
          <w:sz w:val="28"/>
          <w:szCs w:val="28"/>
        </w:rPr>
        <w:t xml:space="preserve"> </w:t>
      </w:r>
      <w:proofErr w:type="gramStart"/>
      <w:r w:rsidRPr="003450F5"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  <w:r w:rsidRPr="003450F5">
        <w:rPr>
          <w:sz w:val="28"/>
          <w:szCs w:val="28"/>
        </w:rPr>
        <w:t xml:space="preserve"> и     </w:t>
      </w:r>
    </w:p>
    <w:p w:rsidR="003450F5" w:rsidRPr="003450F5" w:rsidRDefault="003450F5" w:rsidP="003450F5">
      <w:pPr>
        <w:pStyle w:val="a5"/>
        <w:jc w:val="both"/>
        <w:rPr>
          <w:sz w:val="28"/>
          <w:szCs w:val="28"/>
        </w:rPr>
      </w:pPr>
      <w:r w:rsidRPr="003450F5">
        <w:rPr>
          <w:sz w:val="28"/>
          <w:szCs w:val="28"/>
        </w:rPr>
        <w:t xml:space="preserve">имущественных отношений Республики Башкортостан по </w:t>
      </w:r>
      <w:proofErr w:type="spellStart"/>
      <w:r w:rsidRPr="003450F5">
        <w:rPr>
          <w:sz w:val="28"/>
          <w:szCs w:val="28"/>
        </w:rPr>
        <w:t>Янаульскому</w:t>
      </w:r>
      <w:proofErr w:type="spellEnd"/>
      <w:r w:rsidRPr="003450F5">
        <w:rPr>
          <w:sz w:val="28"/>
          <w:szCs w:val="28"/>
        </w:rPr>
        <w:t xml:space="preserve"> району и городу Янаулу подготовить договор купли-продажи земельного участка.</w:t>
      </w:r>
    </w:p>
    <w:p w:rsidR="00060246" w:rsidRDefault="00410E0F" w:rsidP="003450F5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60246">
        <w:rPr>
          <w:sz w:val="28"/>
          <w:szCs w:val="28"/>
        </w:rPr>
        <w:t xml:space="preserve">3. </w:t>
      </w:r>
      <w:r w:rsidR="003450F5">
        <w:rPr>
          <w:sz w:val="28"/>
          <w:szCs w:val="28"/>
        </w:rPr>
        <w:t xml:space="preserve"> </w:t>
      </w:r>
      <w:proofErr w:type="gramStart"/>
      <w:r w:rsidR="00060246">
        <w:rPr>
          <w:sz w:val="28"/>
          <w:szCs w:val="28"/>
        </w:rPr>
        <w:t>Контроль за</w:t>
      </w:r>
      <w:proofErr w:type="gramEnd"/>
      <w:r w:rsidR="000602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0246" w:rsidRDefault="003450F5" w:rsidP="00060246">
      <w:pPr>
        <w:spacing w:line="312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0246">
        <w:rPr>
          <w:sz w:val="28"/>
          <w:szCs w:val="28"/>
        </w:rPr>
        <w:t>Глава</w:t>
      </w:r>
    </w:p>
    <w:p w:rsidR="003F14A9" w:rsidRPr="00AC56FD" w:rsidRDefault="003450F5" w:rsidP="00AC56FD">
      <w:pPr>
        <w:spacing w:line="312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0246">
        <w:rPr>
          <w:sz w:val="28"/>
          <w:szCs w:val="28"/>
        </w:rPr>
        <w:t xml:space="preserve">сельского поселения </w:t>
      </w:r>
      <w:r w:rsidR="00060246">
        <w:rPr>
          <w:sz w:val="28"/>
          <w:szCs w:val="28"/>
        </w:rPr>
        <w:tab/>
        <w:t xml:space="preserve">                                                                     Т.Ш. </w:t>
      </w:r>
      <w:proofErr w:type="spellStart"/>
      <w:r w:rsidR="00060246">
        <w:rPr>
          <w:sz w:val="28"/>
          <w:szCs w:val="28"/>
        </w:rPr>
        <w:t>Куснияров</w:t>
      </w:r>
      <w:proofErr w:type="spellEnd"/>
      <w:r w:rsidR="00060246">
        <w:rPr>
          <w:sz w:val="28"/>
          <w:szCs w:val="28"/>
        </w:rPr>
        <w:t xml:space="preserve"> </w:t>
      </w:r>
    </w:p>
    <w:sectPr w:rsidR="003F14A9" w:rsidRPr="00AC56FD" w:rsidSect="006F108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F4009"/>
    <w:multiLevelType w:val="hybridMultilevel"/>
    <w:tmpl w:val="3122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0246"/>
    <w:rsid w:val="00060246"/>
    <w:rsid w:val="000B7215"/>
    <w:rsid w:val="003450F5"/>
    <w:rsid w:val="003F14A9"/>
    <w:rsid w:val="00410E0F"/>
    <w:rsid w:val="004337AA"/>
    <w:rsid w:val="004D7C9A"/>
    <w:rsid w:val="006F108C"/>
    <w:rsid w:val="00AC56FD"/>
    <w:rsid w:val="00AE3C1A"/>
    <w:rsid w:val="00BB6F95"/>
    <w:rsid w:val="00CE5EB1"/>
    <w:rsid w:val="00EC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2016-07-06T06:17:00Z</cp:lastPrinted>
  <dcterms:created xsi:type="dcterms:W3CDTF">2016-06-28T13:31:00Z</dcterms:created>
  <dcterms:modified xsi:type="dcterms:W3CDTF">2016-08-23T11:29:00Z</dcterms:modified>
</cp:coreProperties>
</file>