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B8" w:rsidRPr="00DD0B7F" w:rsidRDefault="002D49B8" w:rsidP="00A14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Отчет</w:t>
      </w:r>
    </w:p>
    <w:p w:rsidR="002D49B8" w:rsidRPr="00DD0B7F" w:rsidRDefault="00346ECC" w:rsidP="00A14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Главы</w:t>
      </w:r>
      <w:r w:rsidR="002D49B8" w:rsidRPr="00DD0B7F">
        <w:rPr>
          <w:color w:val="000000"/>
          <w:sz w:val="28"/>
          <w:szCs w:val="28"/>
        </w:rPr>
        <w:t xml:space="preserve"> сельского </w:t>
      </w:r>
      <w:proofErr w:type="spellStart"/>
      <w:r w:rsidR="002D49B8" w:rsidRPr="00DD0B7F">
        <w:rPr>
          <w:color w:val="000000"/>
          <w:sz w:val="28"/>
          <w:szCs w:val="28"/>
        </w:rPr>
        <w:t>поселения</w:t>
      </w:r>
      <w:r w:rsidRPr="00DD0B7F">
        <w:rPr>
          <w:color w:val="000000"/>
          <w:sz w:val="28"/>
          <w:szCs w:val="28"/>
        </w:rPr>
        <w:t>Сандугачевский</w:t>
      </w:r>
      <w:proofErr w:type="spellEnd"/>
      <w:r w:rsidRPr="00DD0B7F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D0B7F">
        <w:rPr>
          <w:color w:val="000000"/>
          <w:sz w:val="28"/>
          <w:szCs w:val="28"/>
        </w:rPr>
        <w:t>Янаульский</w:t>
      </w:r>
      <w:proofErr w:type="spellEnd"/>
      <w:r w:rsidRPr="00DD0B7F">
        <w:rPr>
          <w:color w:val="000000"/>
          <w:sz w:val="28"/>
          <w:szCs w:val="28"/>
        </w:rPr>
        <w:t xml:space="preserve"> район</w:t>
      </w:r>
    </w:p>
    <w:p w:rsidR="002D49B8" w:rsidRPr="00DD0B7F" w:rsidRDefault="002D49B8" w:rsidP="00A14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о результатах деятельности за 2018 год</w:t>
      </w:r>
    </w:p>
    <w:p w:rsidR="002D49B8" w:rsidRPr="00DD0B7F" w:rsidRDefault="002D49B8" w:rsidP="00A14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 xml:space="preserve">и </w:t>
      </w:r>
      <w:proofErr w:type="gramStart"/>
      <w:r w:rsidRPr="00DD0B7F">
        <w:rPr>
          <w:color w:val="000000"/>
          <w:sz w:val="28"/>
          <w:szCs w:val="28"/>
        </w:rPr>
        <w:t>перспективах</w:t>
      </w:r>
      <w:proofErr w:type="gramEnd"/>
      <w:r w:rsidRPr="00DD0B7F">
        <w:rPr>
          <w:color w:val="000000"/>
          <w:sz w:val="28"/>
          <w:szCs w:val="28"/>
        </w:rPr>
        <w:t xml:space="preserve"> развития на 2019 год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C943AA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Д</w:t>
      </w:r>
      <w:r w:rsidR="00BD5197" w:rsidRPr="00DD0B7F">
        <w:rPr>
          <w:color w:val="000000"/>
          <w:sz w:val="28"/>
          <w:szCs w:val="28"/>
        </w:rPr>
        <w:t xml:space="preserve">обрый день! </w:t>
      </w:r>
      <w:r w:rsidR="002D49B8" w:rsidRPr="00DD0B7F">
        <w:rPr>
          <w:color w:val="000000"/>
          <w:sz w:val="28"/>
          <w:szCs w:val="28"/>
        </w:rPr>
        <w:t>Уважаемые депутаты, односельчане и гости!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 Цель сегодняшней встречи – подведение итогов деятель</w:t>
      </w:r>
      <w:r w:rsidR="00346ECC" w:rsidRPr="00DD0B7F">
        <w:rPr>
          <w:color w:val="000000"/>
          <w:sz w:val="28"/>
          <w:szCs w:val="28"/>
        </w:rPr>
        <w:t xml:space="preserve">ности администрации </w:t>
      </w:r>
      <w:r w:rsidRPr="00DD0B7F">
        <w:rPr>
          <w:color w:val="000000"/>
          <w:sz w:val="28"/>
          <w:szCs w:val="28"/>
        </w:rPr>
        <w:t xml:space="preserve"> сельского </w:t>
      </w:r>
      <w:proofErr w:type="spellStart"/>
      <w:r w:rsidRPr="00DD0B7F">
        <w:rPr>
          <w:color w:val="000000"/>
          <w:sz w:val="28"/>
          <w:szCs w:val="28"/>
        </w:rPr>
        <w:t>поселения</w:t>
      </w:r>
      <w:r w:rsidR="00346ECC" w:rsidRPr="00DD0B7F">
        <w:rPr>
          <w:color w:val="000000"/>
          <w:sz w:val="28"/>
          <w:szCs w:val="28"/>
        </w:rPr>
        <w:t>Сандугачевский</w:t>
      </w:r>
      <w:proofErr w:type="spellEnd"/>
      <w:r w:rsidR="00346ECC" w:rsidRPr="00DD0B7F">
        <w:rPr>
          <w:color w:val="000000"/>
          <w:sz w:val="28"/>
          <w:szCs w:val="28"/>
        </w:rPr>
        <w:t xml:space="preserve"> сельсов</w:t>
      </w:r>
      <w:r w:rsidR="00A14DA5" w:rsidRPr="00DD0B7F">
        <w:rPr>
          <w:color w:val="000000"/>
          <w:sz w:val="28"/>
          <w:szCs w:val="28"/>
        </w:rPr>
        <w:t>е</w:t>
      </w:r>
      <w:r w:rsidR="00346ECC" w:rsidRPr="00DD0B7F">
        <w:rPr>
          <w:color w:val="000000"/>
          <w:sz w:val="28"/>
          <w:szCs w:val="28"/>
        </w:rPr>
        <w:t>т</w:t>
      </w:r>
      <w:r w:rsidRPr="00DD0B7F">
        <w:rPr>
          <w:color w:val="000000"/>
          <w:sz w:val="28"/>
          <w:szCs w:val="28"/>
        </w:rPr>
        <w:t xml:space="preserve"> за 2018 год и перспективах развития на 2019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</w:t>
      </w:r>
      <w:r w:rsidR="00346ECC" w:rsidRPr="00DD0B7F">
        <w:rPr>
          <w:color w:val="000000"/>
          <w:sz w:val="28"/>
          <w:szCs w:val="28"/>
        </w:rPr>
        <w:t xml:space="preserve">ния в РФ» и Уставом </w:t>
      </w:r>
      <w:r w:rsidRPr="00DD0B7F">
        <w:rPr>
          <w:color w:val="000000"/>
          <w:sz w:val="28"/>
          <w:szCs w:val="28"/>
        </w:rPr>
        <w:t xml:space="preserve"> сельского поселения.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</w:t>
      </w:r>
      <w:r w:rsidR="00346ECC" w:rsidRPr="00DD0B7F">
        <w:rPr>
          <w:color w:val="000000"/>
          <w:sz w:val="28"/>
          <w:szCs w:val="28"/>
        </w:rPr>
        <w:t xml:space="preserve">ультурной сферы, </w:t>
      </w:r>
      <w:r w:rsidRPr="00DD0B7F">
        <w:rPr>
          <w:color w:val="000000"/>
          <w:sz w:val="28"/>
          <w:szCs w:val="28"/>
        </w:rPr>
        <w:t xml:space="preserve"> благо</w:t>
      </w:r>
      <w:r w:rsidR="005F5D83" w:rsidRPr="00DD0B7F">
        <w:rPr>
          <w:color w:val="000000"/>
          <w:sz w:val="28"/>
          <w:szCs w:val="28"/>
        </w:rPr>
        <w:t xml:space="preserve">устройство улиц, дорог, </w:t>
      </w:r>
      <w:r w:rsidRPr="00DD0B7F">
        <w:rPr>
          <w:color w:val="000000"/>
          <w:sz w:val="28"/>
          <w:szCs w:val="28"/>
        </w:rPr>
        <w:t xml:space="preserve"> обеспечение первичных мер пожарной безопасности и многое другое.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 xml:space="preserve">      На ежегодных отчетах перед населением о работе </w:t>
      </w:r>
      <w:r w:rsidR="00A14DA5" w:rsidRPr="00DD0B7F">
        <w:rPr>
          <w:color w:val="000000"/>
          <w:sz w:val="28"/>
          <w:szCs w:val="28"/>
        </w:rPr>
        <w:t xml:space="preserve"> Совета и </w:t>
      </w:r>
      <w:r w:rsidRPr="00DD0B7F">
        <w:rPr>
          <w:color w:val="000000"/>
          <w:sz w:val="28"/>
          <w:szCs w:val="28"/>
        </w:rPr>
        <w:t xml:space="preserve">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</w:t>
      </w:r>
      <w:proofErr w:type="gramStart"/>
      <w:r w:rsidRPr="00DD0B7F">
        <w:rPr>
          <w:color w:val="000000"/>
          <w:sz w:val="28"/>
          <w:szCs w:val="28"/>
        </w:rPr>
        <w:t>Представляя свой отчет о работе администрации сельского поселения за 2018 год постараюсь</w:t>
      </w:r>
      <w:proofErr w:type="gramEnd"/>
      <w:r w:rsidRPr="00DD0B7F">
        <w:rPr>
          <w:color w:val="000000"/>
          <w:sz w:val="28"/>
          <w:szCs w:val="28"/>
        </w:rPr>
        <w:t xml:space="preserve"> отразить основные моменты в деятельности администрации за прошедший год, обозначить существующие проблемные вопросы и пути их решения.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Краткая характеристика поселения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7B1976" w:rsidRPr="00DD0B7F" w:rsidRDefault="00346ECC" w:rsidP="00910B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B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Территория </w:t>
      </w:r>
      <w:r w:rsidR="002D49B8" w:rsidRPr="00DD0B7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D0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1976" w:rsidRPr="00DD0B7F">
        <w:rPr>
          <w:rFonts w:ascii="Times New Roman" w:hAnsi="Times New Roman" w:cs="Times New Roman"/>
          <w:color w:val="000000"/>
          <w:sz w:val="28"/>
          <w:szCs w:val="28"/>
        </w:rPr>
        <w:t>Сандугачевский</w:t>
      </w:r>
      <w:proofErr w:type="spellEnd"/>
      <w:r w:rsidR="007B1976" w:rsidRPr="00DD0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2D49B8" w:rsidRPr="00DD0B7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</w:t>
      </w:r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восточной части МР </w:t>
      </w:r>
      <w:proofErr w:type="spellStart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Территория сельсовета граничит с севера – с территорией Пермского края, с востока – с территорией </w:t>
      </w:r>
      <w:proofErr w:type="spellStart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 юга – с территорией </w:t>
      </w:r>
      <w:proofErr w:type="spellStart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Асавдыбашского</w:t>
      </w:r>
      <w:proofErr w:type="spellEnd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 запада – с территорией </w:t>
      </w:r>
      <w:r w:rsid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Истякского</w:t>
      </w:r>
      <w:proofErr w:type="spellEnd"/>
      <w:r w:rsidR="007B1976" w:rsidRPr="00D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2D49B8" w:rsidRPr="00DD0B7F" w:rsidRDefault="007B1976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lastRenderedPageBreak/>
        <w:t xml:space="preserve"> В состав поселения входят шесть населенных пунктов – села </w:t>
      </w:r>
      <w:proofErr w:type="spellStart"/>
      <w:r w:rsidRPr="00DD0B7F">
        <w:rPr>
          <w:color w:val="000000"/>
          <w:sz w:val="28"/>
          <w:szCs w:val="28"/>
        </w:rPr>
        <w:t>Сандугач</w:t>
      </w:r>
      <w:proofErr w:type="spellEnd"/>
      <w:r w:rsidRPr="00DD0B7F">
        <w:rPr>
          <w:color w:val="000000"/>
          <w:sz w:val="28"/>
          <w:szCs w:val="28"/>
        </w:rPr>
        <w:t>,</w:t>
      </w:r>
      <w:r w:rsidR="00EC0FA2" w:rsidRPr="00DD0B7F">
        <w:rPr>
          <w:color w:val="000000"/>
          <w:sz w:val="28"/>
          <w:szCs w:val="28"/>
        </w:rPr>
        <w:t xml:space="preserve"> </w:t>
      </w:r>
      <w:proofErr w:type="spellStart"/>
      <w:r w:rsidRPr="00DD0B7F">
        <w:rPr>
          <w:color w:val="000000"/>
          <w:sz w:val="28"/>
          <w:szCs w:val="28"/>
        </w:rPr>
        <w:t>Барабановка</w:t>
      </w:r>
      <w:proofErr w:type="spellEnd"/>
      <w:r w:rsidRPr="00DD0B7F">
        <w:rPr>
          <w:color w:val="000000"/>
          <w:sz w:val="28"/>
          <w:szCs w:val="28"/>
        </w:rPr>
        <w:t>,</w:t>
      </w:r>
      <w:r w:rsidR="00EC0FA2" w:rsidRPr="00DD0B7F">
        <w:rPr>
          <w:color w:val="000000"/>
          <w:sz w:val="28"/>
          <w:szCs w:val="28"/>
        </w:rPr>
        <w:t xml:space="preserve"> </w:t>
      </w:r>
      <w:proofErr w:type="spellStart"/>
      <w:r w:rsidRPr="00DD0B7F">
        <w:rPr>
          <w:color w:val="000000"/>
          <w:sz w:val="28"/>
          <w:szCs w:val="28"/>
        </w:rPr>
        <w:t>Рабак</w:t>
      </w:r>
      <w:proofErr w:type="spellEnd"/>
      <w:r w:rsidRPr="00DD0B7F">
        <w:rPr>
          <w:color w:val="000000"/>
          <w:sz w:val="28"/>
          <w:szCs w:val="28"/>
        </w:rPr>
        <w:t xml:space="preserve"> и д</w:t>
      </w:r>
      <w:r w:rsidR="002D49B8" w:rsidRPr="00DD0B7F">
        <w:rPr>
          <w:color w:val="000000"/>
          <w:sz w:val="28"/>
          <w:szCs w:val="28"/>
        </w:rPr>
        <w:t>е</w:t>
      </w:r>
      <w:r w:rsidRPr="00DD0B7F">
        <w:rPr>
          <w:color w:val="000000"/>
          <w:sz w:val="28"/>
          <w:szCs w:val="28"/>
        </w:rPr>
        <w:t xml:space="preserve">ревни </w:t>
      </w:r>
      <w:proofErr w:type="spellStart"/>
      <w:r w:rsidRPr="00DD0B7F">
        <w:rPr>
          <w:color w:val="000000"/>
          <w:sz w:val="28"/>
          <w:szCs w:val="28"/>
        </w:rPr>
        <w:t>Арлян</w:t>
      </w:r>
      <w:proofErr w:type="spellEnd"/>
      <w:r w:rsidRPr="00DD0B7F">
        <w:rPr>
          <w:color w:val="000000"/>
          <w:sz w:val="28"/>
          <w:szCs w:val="28"/>
        </w:rPr>
        <w:t>,</w:t>
      </w:r>
      <w:r w:rsidR="00F5726F" w:rsidRPr="00DD0B7F">
        <w:rPr>
          <w:color w:val="000000"/>
          <w:sz w:val="28"/>
          <w:szCs w:val="28"/>
        </w:rPr>
        <w:t xml:space="preserve"> </w:t>
      </w:r>
      <w:proofErr w:type="spellStart"/>
      <w:r w:rsidRPr="00DD0B7F">
        <w:rPr>
          <w:color w:val="000000"/>
          <w:sz w:val="28"/>
          <w:szCs w:val="28"/>
        </w:rPr>
        <w:t>НоваяКирга</w:t>
      </w:r>
      <w:proofErr w:type="spellEnd"/>
      <w:r w:rsidRPr="00DD0B7F">
        <w:rPr>
          <w:color w:val="000000"/>
          <w:sz w:val="28"/>
          <w:szCs w:val="28"/>
        </w:rPr>
        <w:t>,</w:t>
      </w:r>
      <w:r w:rsidR="00F5726F" w:rsidRPr="00DD0B7F">
        <w:rPr>
          <w:color w:val="000000"/>
          <w:sz w:val="28"/>
          <w:szCs w:val="28"/>
        </w:rPr>
        <w:t xml:space="preserve"> </w:t>
      </w:r>
      <w:proofErr w:type="spellStart"/>
      <w:r w:rsidRPr="00DD0B7F">
        <w:rPr>
          <w:color w:val="000000"/>
          <w:sz w:val="28"/>
          <w:szCs w:val="28"/>
        </w:rPr>
        <w:t>Норканово</w:t>
      </w:r>
      <w:proofErr w:type="spellEnd"/>
      <w:r w:rsidR="002D49B8" w:rsidRPr="00DD0B7F">
        <w:rPr>
          <w:color w:val="000000"/>
          <w:sz w:val="28"/>
          <w:szCs w:val="28"/>
        </w:rPr>
        <w:t xml:space="preserve">. </w:t>
      </w:r>
      <w:r w:rsidRPr="00DD0B7F">
        <w:rPr>
          <w:color w:val="000000"/>
          <w:sz w:val="28"/>
          <w:szCs w:val="28"/>
        </w:rPr>
        <w:t>Общая численность зарегистрированного населения 1457</w:t>
      </w:r>
      <w:r w:rsidR="00EC0FA2" w:rsidRPr="00DD0B7F">
        <w:rPr>
          <w:color w:val="000000"/>
          <w:sz w:val="28"/>
          <w:szCs w:val="28"/>
        </w:rPr>
        <w:t xml:space="preserve"> </w:t>
      </w:r>
      <w:r w:rsidR="002D49B8" w:rsidRPr="00DD0B7F">
        <w:rPr>
          <w:color w:val="000000"/>
          <w:sz w:val="28"/>
          <w:szCs w:val="28"/>
        </w:rPr>
        <w:t xml:space="preserve">человек, </w:t>
      </w:r>
      <w:r w:rsidRPr="00DD0B7F">
        <w:rPr>
          <w:color w:val="000000"/>
          <w:sz w:val="28"/>
          <w:szCs w:val="28"/>
        </w:rPr>
        <w:t>фактически жи</w:t>
      </w:r>
      <w:r w:rsidR="002D49B8" w:rsidRPr="00DD0B7F">
        <w:rPr>
          <w:color w:val="000000"/>
          <w:sz w:val="28"/>
          <w:szCs w:val="28"/>
        </w:rPr>
        <w:t>в</w:t>
      </w:r>
      <w:r w:rsidRPr="00DD0B7F">
        <w:rPr>
          <w:color w:val="000000"/>
          <w:sz w:val="28"/>
          <w:szCs w:val="28"/>
        </w:rPr>
        <w:t>ут всего 1221 чело</w:t>
      </w:r>
      <w:r w:rsidR="00BD5197" w:rsidRPr="00DD0B7F">
        <w:rPr>
          <w:color w:val="000000"/>
          <w:sz w:val="28"/>
          <w:szCs w:val="28"/>
        </w:rPr>
        <w:t>век. В 2018 году родилось 13</w:t>
      </w:r>
      <w:r w:rsidRPr="00DD0B7F">
        <w:rPr>
          <w:color w:val="000000"/>
          <w:sz w:val="28"/>
          <w:szCs w:val="28"/>
        </w:rPr>
        <w:t>, умерло 21</w:t>
      </w:r>
      <w:r w:rsidR="002D49B8" w:rsidRPr="00DD0B7F">
        <w:rPr>
          <w:color w:val="000000"/>
          <w:sz w:val="28"/>
          <w:szCs w:val="28"/>
        </w:rPr>
        <w:t xml:space="preserve"> чел</w:t>
      </w:r>
      <w:r w:rsidR="00077A2A" w:rsidRPr="00DD0B7F">
        <w:rPr>
          <w:color w:val="000000"/>
          <w:sz w:val="28"/>
          <w:szCs w:val="28"/>
        </w:rPr>
        <w:t xml:space="preserve">.,   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На воинском учете сос</w:t>
      </w:r>
      <w:r w:rsidR="00910B57" w:rsidRPr="00DD0B7F">
        <w:rPr>
          <w:color w:val="000000"/>
          <w:sz w:val="28"/>
          <w:szCs w:val="28"/>
        </w:rPr>
        <w:t>тоит 28</w:t>
      </w:r>
      <w:r w:rsidR="00FA69D4" w:rsidRPr="00DD0B7F">
        <w:rPr>
          <w:color w:val="000000"/>
          <w:sz w:val="28"/>
          <w:szCs w:val="28"/>
        </w:rPr>
        <w:t>8</w:t>
      </w:r>
      <w:r w:rsidR="00BD5197" w:rsidRPr="00DD0B7F">
        <w:rPr>
          <w:color w:val="000000"/>
          <w:sz w:val="28"/>
          <w:szCs w:val="28"/>
        </w:rPr>
        <w:t>человек. В запасе – 28</w:t>
      </w:r>
      <w:r w:rsidR="00FA69D4" w:rsidRPr="00DD0B7F">
        <w:rPr>
          <w:color w:val="000000"/>
          <w:sz w:val="28"/>
          <w:szCs w:val="28"/>
        </w:rPr>
        <w:t>8</w:t>
      </w:r>
      <w:r w:rsidRPr="00DD0B7F">
        <w:rPr>
          <w:color w:val="000000"/>
          <w:sz w:val="28"/>
          <w:szCs w:val="28"/>
        </w:rPr>
        <w:t xml:space="preserve"> чел., в т.ч. рядового и сержантского сос</w:t>
      </w:r>
      <w:r w:rsidR="00910B57" w:rsidRPr="00DD0B7F">
        <w:rPr>
          <w:color w:val="000000"/>
          <w:sz w:val="28"/>
          <w:szCs w:val="28"/>
        </w:rPr>
        <w:t>тава – 28</w:t>
      </w:r>
      <w:r w:rsidR="00FA69D4" w:rsidRPr="00DD0B7F">
        <w:rPr>
          <w:color w:val="000000"/>
          <w:sz w:val="28"/>
          <w:szCs w:val="28"/>
        </w:rPr>
        <w:t>8</w:t>
      </w:r>
      <w:r w:rsidR="00BD5197" w:rsidRPr="00DD0B7F">
        <w:rPr>
          <w:color w:val="000000"/>
          <w:sz w:val="28"/>
          <w:szCs w:val="28"/>
        </w:rPr>
        <w:t xml:space="preserve"> чел., офицеры 1</w:t>
      </w:r>
      <w:r w:rsidRPr="00DD0B7F">
        <w:rPr>
          <w:color w:val="000000"/>
          <w:sz w:val="28"/>
          <w:szCs w:val="28"/>
        </w:rPr>
        <w:t>. Подлеж</w:t>
      </w:r>
      <w:r w:rsidR="00BD5197" w:rsidRPr="00DD0B7F">
        <w:rPr>
          <w:color w:val="000000"/>
          <w:sz w:val="28"/>
          <w:szCs w:val="28"/>
        </w:rPr>
        <w:t>ащих призыву – 19</w:t>
      </w:r>
      <w:r w:rsidRPr="00DD0B7F">
        <w:rPr>
          <w:color w:val="000000"/>
          <w:sz w:val="28"/>
          <w:szCs w:val="28"/>
        </w:rPr>
        <w:t xml:space="preserve"> человек.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В течение  года проводилась агитация о наборе на военную службу по контракту.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  За отчетный период  вносились изменения учетных данных граждан, призывников 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 xml:space="preserve">         На территории поселения </w:t>
      </w:r>
      <w:r w:rsidR="00077A2A" w:rsidRPr="00DD0B7F">
        <w:rPr>
          <w:color w:val="000000"/>
          <w:sz w:val="28"/>
          <w:szCs w:val="28"/>
        </w:rPr>
        <w:t>осуществляют свою деятельность дом</w:t>
      </w:r>
      <w:r w:rsidRPr="00DD0B7F">
        <w:rPr>
          <w:color w:val="000000"/>
          <w:sz w:val="28"/>
          <w:szCs w:val="28"/>
        </w:rPr>
        <w:t xml:space="preserve"> культуры,</w:t>
      </w:r>
      <w:r w:rsidR="00077A2A" w:rsidRPr="00DD0B7F">
        <w:rPr>
          <w:color w:val="000000"/>
          <w:sz w:val="28"/>
          <w:szCs w:val="28"/>
        </w:rPr>
        <w:t>2 сельских клуба, школа, 6 магазинов,</w:t>
      </w:r>
      <w:r w:rsidR="00910B57" w:rsidRPr="00DD0B7F">
        <w:rPr>
          <w:color w:val="000000"/>
          <w:sz w:val="28"/>
          <w:szCs w:val="28"/>
        </w:rPr>
        <w:t xml:space="preserve">3 </w:t>
      </w:r>
      <w:proofErr w:type="spellStart"/>
      <w:r w:rsidR="00910B57" w:rsidRPr="00DD0B7F">
        <w:rPr>
          <w:color w:val="000000"/>
          <w:sz w:val="28"/>
          <w:szCs w:val="28"/>
        </w:rPr>
        <w:t>ФАПа</w:t>
      </w:r>
      <w:proofErr w:type="spellEnd"/>
      <w:r w:rsidR="00910B57" w:rsidRPr="00DD0B7F">
        <w:rPr>
          <w:color w:val="000000"/>
          <w:sz w:val="28"/>
          <w:szCs w:val="28"/>
        </w:rPr>
        <w:t>, почта</w:t>
      </w:r>
      <w:r w:rsidR="00077A2A" w:rsidRPr="00DD0B7F">
        <w:rPr>
          <w:color w:val="000000"/>
          <w:sz w:val="28"/>
          <w:szCs w:val="28"/>
        </w:rPr>
        <w:t>, 2 библиотеки ,3 детских сада</w:t>
      </w:r>
      <w:r w:rsidRPr="00DD0B7F">
        <w:rPr>
          <w:color w:val="000000"/>
          <w:sz w:val="28"/>
          <w:szCs w:val="28"/>
        </w:rPr>
        <w:t xml:space="preserve"> и </w:t>
      </w:r>
      <w:r w:rsidR="00BD5197" w:rsidRPr="00DD0B7F">
        <w:rPr>
          <w:color w:val="000000"/>
          <w:sz w:val="28"/>
          <w:szCs w:val="28"/>
        </w:rPr>
        <w:t>3 сельскохозяйственных предприятий, КФХ -6.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Бюджетная деятельность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 Для осуществления полномочий по решению вопросов местного значения и отдельных государственных полномочий, переданными Федеральными законам</w:t>
      </w:r>
      <w:r w:rsidR="00BD5197" w:rsidRPr="00DD0B7F">
        <w:rPr>
          <w:color w:val="000000"/>
          <w:sz w:val="28"/>
          <w:szCs w:val="28"/>
        </w:rPr>
        <w:t>и и законами Республики Башкортостан</w:t>
      </w:r>
      <w:r w:rsidRPr="00DD0B7F">
        <w:rPr>
          <w:color w:val="000000"/>
          <w:sz w:val="28"/>
          <w:szCs w:val="28"/>
        </w:rPr>
        <w:t>, ежегодно формируется и утверждается в срок и без нарушений местный бюджет, который в течение года исполняется в соответствии с бюджетным кодексом.</w:t>
      </w:r>
    </w:p>
    <w:p w:rsidR="002D49B8" w:rsidRPr="00DD0B7F" w:rsidRDefault="002D49B8" w:rsidP="00910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  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</w:t>
      </w:r>
    </w:p>
    <w:p w:rsidR="00E97C72" w:rsidRPr="00DD0B7F" w:rsidRDefault="00E97C72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7C72" w:rsidRPr="00DD0B7F" w:rsidRDefault="00910B57" w:rsidP="00E97C72">
      <w:pPr>
        <w:pStyle w:val="a5"/>
        <w:rPr>
          <w:rFonts w:ascii="Times New Roman" w:hAnsi="Times New Roman" w:cs="Times New Roman"/>
          <w:sz w:val="28"/>
          <w:szCs w:val="28"/>
        </w:rPr>
      </w:pPr>
      <w:r w:rsidRPr="00DD0B7F">
        <w:rPr>
          <w:rFonts w:ascii="Times New Roman" w:hAnsi="Times New Roman" w:cs="Times New Roman"/>
          <w:sz w:val="28"/>
          <w:szCs w:val="28"/>
        </w:rPr>
        <w:t>По состоянию на 31 декабря 2018</w:t>
      </w:r>
      <w:r w:rsidR="00E97C72" w:rsidRPr="00DD0B7F">
        <w:rPr>
          <w:rFonts w:ascii="Times New Roman" w:hAnsi="Times New Roman" w:cs="Times New Roman"/>
          <w:sz w:val="28"/>
          <w:szCs w:val="28"/>
        </w:rPr>
        <w:t xml:space="preserve"> года исполнение доходной части бюджета составляет 100 %, в том числе:</w:t>
      </w:r>
    </w:p>
    <w:p w:rsidR="00B67B6F" w:rsidRPr="00DD0B7F" w:rsidRDefault="00B67B6F" w:rsidP="00E97C7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0B7F">
        <w:rPr>
          <w:rFonts w:ascii="Times New Roman" w:hAnsi="Times New Roman" w:cs="Times New Roman"/>
          <w:sz w:val="28"/>
          <w:szCs w:val="28"/>
        </w:rPr>
        <w:t xml:space="preserve"> 2018 год                        2017 год</w:t>
      </w:r>
    </w:p>
    <w:tbl>
      <w:tblPr>
        <w:tblStyle w:val="a6"/>
        <w:tblW w:w="0" w:type="auto"/>
        <w:tblLook w:val="04A0"/>
      </w:tblPr>
      <w:tblGrid>
        <w:gridCol w:w="2246"/>
        <w:gridCol w:w="1465"/>
        <w:gridCol w:w="1571"/>
        <w:gridCol w:w="1364"/>
        <w:gridCol w:w="1571"/>
        <w:gridCol w:w="1354"/>
      </w:tblGrid>
      <w:tr w:rsidR="00B67B6F" w:rsidRPr="00DD0B7F" w:rsidTr="00B67B6F">
        <w:tc>
          <w:tcPr>
            <w:tcW w:w="2245" w:type="dxa"/>
          </w:tcPr>
          <w:p w:rsidR="00B67B6F" w:rsidRPr="00DD0B7F" w:rsidRDefault="00B67B6F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67B6F" w:rsidRPr="00DD0B7F" w:rsidRDefault="00B67B6F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79" w:type="dxa"/>
          </w:tcPr>
          <w:p w:rsidR="00B67B6F" w:rsidRPr="00DD0B7F" w:rsidRDefault="00B67B6F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395" w:type="dxa"/>
          </w:tcPr>
          <w:p w:rsidR="00B67B6F" w:rsidRPr="00DD0B7F" w:rsidRDefault="00B67B6F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79" w:type="dxa"/>
          </w:tcPr>
          <w:p w:rsidR="00B67B6F" w:rsidRPr="00DD0B7F" w:rsidRDefault="00B67B6F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259" w:type="dxa"/>
          </w:tcPr>
          <w:p w:rsidR="00B67B6F" w:rsidRPr="00DD0B7F" w:rsidRDefault="00B67B6F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B6F" w:rsidRPr="00DD0B7F" w:rsidTr="00B67B6F">
        <w:tc>
          <w:tcPr>
            <w:tcW w:w="2245" w:type="dxa"/>
          </w:tcPr>
          <w:p w:rsidR="00B67B6F" w:rsidRPr="00DD0B7F" w:rsidRDefault="00B67B6F" w:rsidP="009978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Налог на д</w:t>
            </w:r>
            <w:r w:rsidR="009978B9"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оходы физических лиц     </w:t>
            </w:r>
          </w:p>
        </w:tc>
        <w:tc>
          <w:tcPr>
            <w:tcW w:w="1514" w:type="dxa"/>
          </w:tcPr>
          <w:p w:rsidR="00B67B6F" w:rsidRPr="00DD0B7F" w:rsidRDefault="00B67B6F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72000</w:t>
            </w:r>
          </w:p>
        </w:tc>
        <w:tc>
          <w:tcPr>
            <w:tcW w:w="1579" w:type="dxa"/>
          </w:tcPr>
          <w:p w:rsidR="00B67B6F" w:rsidRPr="00DD0B7F" w:rsidRDefault="00B67B6F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101871</w:t>
            </w:r>
          </w:p>
          <w:p w:rsidR="009978B9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72000</w:t>
            </w:r>
          </w:p>
        </w:tc>
        <w:tc>
          <w:tcPr>
            <w:tcW w:w="157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87884</w:t>
            </w:r>
          </w:p>
        </w:tc>
        <w:tc>
          <w:tcPr>
            <w:tcW w:w="125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+113987</w:t>
            </w:r>
          </w:p>
        </w:tc>
      </w:tr>
      <w:tr w:rsidR="00B67B6F" w:rsidRPr="00DD0B7F" w:rsidTr="00B67B6F">
        <w:tc>
          <w:tcPr>
            <w:tcW w:w="2245" w:type="dxa"/>
          </w:tcPr>
          <w:p w:rsidR="00B67B6F" w:rsidRPr="00DD0B7F" w:rsidRDefault="00B67B6F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Налог на </w:t>
            </w:r>
            <w:r w:rsidRPr="00DD0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</w:t>
            </w:r>
            <w:r w:rsidR="009978B9"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ество граждан             </w:t>
            </w:r>
          </w:p>
        </w:tc>
        <w:tc>
          <w:tcPr>
            <w:tcW w:w="1514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30000</w:t>
            </w:r>
          </w:p>
        </w:tc>
        <w:tc>
          <w:tcPr>
            <w:tcW w:w="1579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  33140</w:t>
            </w:r>
          </w:p>
        </w:tc>
        <w:tc>
          <w:tcPr>
            <w:tcW w:w="1395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57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</w:p>
        </w:tc>
        <w:tc>
          <w:tcPr>
            <w:tcW w:w="125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-889</w:t>
            </w:r>
          </w:p>
        </w:tc>
      </w:tr>
      <w:tr w:rsidR="00B67B6F" w:rsidRPr="00DD0B7F" w:rsidTr="00B67B6F">
        <w:tc>
          <w:tcPr>
            <w:tcW w:w="2245" w:type="dxa"/>
          </w:tcPr>
          <w:p w:rsidR="00B67B6F" w:rsidRPr="00DD0B7F" w:rsidRDefault="00B67B6F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налог  с ФЛ                        </w:t>
            </w:r>
          </w:p>
        </w:tc>
        <w:tc>
          <w:tcPr>
            <w:tcW w:w="1514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1579" w:type="dxa"/>
          </w:tcPr>
          <w:p w:rsidR="00B67B6F" w:rsidRPr="00DD0B7F" w:rsidRDefault="009978B9" w:rsidP="00997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223830</w:t>
            </w:r>
          </w:p>
        </w:tc>
        <w:tc>
          <w:tcPr>
            <w:tcW w:w="1395" w:type="dxa"/>
          </w:tcPr>
          <w:p w:rsidR="009978B9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213773</w:t>
            </w:r>
          </w:p>
        </w:tc>
        <w:tc>
          <w:tcPr>
            <w:tcW w:w="157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209862</w:t>
            </w:r>
          </w:p>
        </w:tc>
        <w:tc>
          <w:tcPr>
            <w:tcW w:w="125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+13968</w:t>
            </w:r>
          </w:p>
        </w:tc>
      </w:tr>
      <w:tr w:rsidR="00B67B6F" w:rsidRPr="00DD0B7F" w:rsidTr="00B67B6F">
        <w:tc>
          <w:tcPr>
            <w:tcW w:w="2245" w:type="dxa"/>
          </w:tcPr>
          <w:p w:rsidR="00B67B6F" w:rsidRPr="00DD0B7F" w:rsidRDefault="00B67B6F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Единый с/х налог                                 </w:t>
            </w:r>
          </w:p>
        </w:tc>
        <w:tc>
          <w:tcPr>
            <w:tcW w:w="1514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579" w:type="dxa"/>
          </w:tcPr>
          <w:p w:rsidR="00B67B6F" w:rsidRPr="00DD0B7F" w:rsidRDefault="009978B9" w:rsidP="00997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27693</w:t>
            </w:r>
          </w:p>
        </w:tc>
        <w:tc>
          <w:tcPr>
            <w:tcW w:w="1395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7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22108</w:t>
            </w:r>
          </w:p>
        </w:tc>
        <w:tc>
          <w:tcPr>
            <w:tcW w:w="125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+5585</w:t>
            </w:r>
          </w:p>
        </w:tc>
      </w:tr>
      <w:tr w:rsidR="00B67B6F" w:rsidRPr="00DD0B7F" w:rsidTr="00B67B6F">
        <w:tc>
          <w:tcPr>
            <w:tcW w:w="2245" w:type="dxa"/>
          </w:tcPr>
          <w:p w:rsidR="00B67B6F" w:rsidRPr="00DD0B7F" w:rsidRDefault="00B67B6F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="009978B9"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налог с организации        </w:t>
            </w:r>
          </w:p>
        </w:tc>
        <w:tc>
          <w:tcPr>
            <w:tcW w:w="1514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348500</w:t>
            </w:r>
          </w:p>
        </w:tc>
        <w:tc>
          <w:tcPr>
            <w:tcW w:w="1579" w:type="dxa"/>
          </w:tcPr>
          <w:p w:rsidR="00B67B6F" w:rsidRPr="00DD0B7F" w:rsidRDefault="009978B9" w:rsidP="00997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554707</w:t>
            </w:r>
          </w:p>
        </w:tc>
        <w:tc>
          <w:tcPr>
            <w:tcW w:w="1395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308000</w:t>
            </w:r>
          </w:p>
        </w:tc>
        <w:tc>
          <w:tcPr>
            <w:tcW w:w="157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30714</w:t>
            </w:r>
          </w:p>
        </w:tc>
        <w:tc>
          <w:tcPr>
            <w:tcW w:w="125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+246993</w:t>
            </w:r>
          </w:p>
        </w:tc>
      </w:tr>
      <w:tr w:rsidR="00B67B6F" w:rsidRPr="00DD0B7F" w:rsidTr="00B67B6F">
        <w:tc>
          <w:tcPr>
            <w:tcW w:w="2245" w:type="dxa"/>
          </w:tcPr>
          <w:p w:rsidR="00B67B6F" w:rsidRPr="00DD0B7F" w:rsidRDefault="00B67B6F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      </w:t>
            </w:r>
          </w:p>
        </w:tc>
        <w:tc>
          <w:tcPr>
            <w:tcW w:w="1514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579" w:type="dxa"/>
          </w:tcPr>
          <w:p w:rsidR="00B67B6F" w:rsidRPr="00DD0B7F" w:rsidRDefault="009978B9" w:rsidP="00997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395" w:type="dxa"/>
          </w:tcPr>
          <w:p w:rsidR="00B67B6F" w:rsidRPr="00DD0B7F" w:rsidRDefault="009978B9" w:rsidP="00972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57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5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</w:tr>
      <w:tr w:rsidR="00B67B6F" w:rsidRPr="00DD0B7F" w:rsidTr="00B67B6F">
        <w:tc>
          <w:tcPr>
            <w:tcW w:w="2245" w:type="dxa"/>
          </w:tcPr>
          <w:p w:rsidR="00B67B6F" w:rsidRPr="00DD0B7F" w:rsidRDefault="00B67B6F" w:rsidP="00972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14" w:type="dxa"/>
          </w:tcPr>
          <w:p w:rsidR="00B67B6F" w:rsidRPr="00DD0B7F" w:rsidRDefault="009978B9" w:rsidP="00972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eastAsia="Calibri" w:hAnsi="Times New Roman" w:cs="Times New Roman"/>
                <w:sz w:val="28"/>
                <w:szCs w:val="28"/>
              </w:rPr>
              <w:t>7877497</w:t>
            </w:r>
          </w:p>
        </w:tc>
        <w:tc>
          <w:tcPr>
            <w:tcW w:w="1579" w:type="dxa"/>
          </w:tcPr>
          <w:p w:rsidR="00B67B6F" w:rsidRPr="00DD0B7F" w:rsidRDefault="009978B9" w:rsidP="00972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eastAsia="Calibri" w:hAnsi="Times New Roman" w:cs="Times New Roman"/>
                <w:sz w:val="28"/>
                <w:szCs w:val="28"/>
              </w:rPr>
              <w:t>7907720</w:t>
            </w:r>
          </w:p>
        </w:tc>
        <w:tc>
          <w:tcPr>
            <w:tcW w:w="1395" w:type="dxa"/>
          </w:tcPr>
          <w:p w:rsidR="00B67B6F" w:rsidRPr="00DD0B7F" w:rsidRDefault="009978B9" w:rsidP="00972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eastAsia="Calibri" w:hAnsi="Times New Roman" w:cs="Times New Roman"/>
                <w:sz w:val="28"/>
                <w:szCs w:val="28"/>
              </w:rPr>
              <w:t>5668739</w:t>
            </w:r>
          </w:p>
        </w:tc>
        <w:tc>
          <w:tcPr>
            <w:tcW w:w="157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5618643</w:t>
            </w:r>
          </w:p>
        </w:tc>
        <w:tc>
          <w:tcPr>
            <w:tcW w:w="1259" w:type="dxa"/>
          </w:tcPr>
          <w:p w:rsidR="00B67B6F" w:rsidRPr="00DD0B7F" w:rsidRDefault="009978B9" w:rsidP="00E9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7F">
              <w:rPr>
                <w:rFonts w:ascii="Times New Roman" w:hAnsi="Times New Roman" w:cs="Times New Roman"/>
                <w:sz w:val="28"/>
                <w:szCs w:val="28"/>
              </w:rPr>
              <w:t>+2289077</w:t>
            </w:r>
          </w:p>
        </w:tc>
      </w:tr>
    </w:tbl>
    <w:p w:rsidR="00E97C72" w:rsidRPr="00DD0B7F" w:rsidRDefault="00E97C72" w:rsidP="00E97C72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D0B7F">
        <w:rPr>
          <w:rFonts w:ascii="Times New Roman" w:eastAsia="Calibri" w:hAnsi="Times New Roman" w:cs="Times New Roman"/>
          <w:sz w:val="28"/>
          <w:szCs w:val="28"/>
        </w:rPr>
        <w:tab/>
      </w:r>
    </w:p>
    <w:p w:rsidR="00E97C72" w:rsidRPr="00DD0B7F" w:rsidRDefault="00E97C72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Бюджетные средства были направлены:</w:t>
      </w: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- оплата за электроэнергию на уличное освещение– </w:t>
      </w:r>
      <w:r w:rsidR="00A67866" w:rsidRPr="00DD0B7F">
        <w:rPr>
          <w:color w:val="333333"/>
          <w:sz w:val="28"/>
          <w:szCs w:val="28"/>
          <w:lang w:val="tt-RU"/>
        </w:rPr>
        <w:t>605</w:t>
      </w:r>
      <w:r w:rsidR="00AB5AF0" w:rsidRPr="00DD0B7F">
        <w:rPr>
          <w:color w:val="333333"/>
          <w:sz w:val="28"/>
          <w:szCs w:val="28"/>
          <w:lang w:val="tt-RU"/>
        </w:rPr>
        <w:t>409</w:t>
      </w:r>
      <w:r w:rsidRPr="00DD0B7F">
        <w:rPr>
          <w:color w:val="333333"/>
          <w:sz w:val="28"/>
          <w:szCs w:val="28"/>
          <w:lang w:val="tt-RU"/>
        </w:rPr>
        <w:t>,0</w:t>
      </w:r>
      <w:r w:rsidRPr="00DD0B7F">
        <w:rPr>
          <w:color w:val="333333"/>
          <w:sz w:val="28"/>
          <w:szCs w:val="28"/>
        </w:rPr>
        <w:t xml:space="preserve"> руб. </w:t>
      </w: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lang w:val="tt-RU"/>
        </w:rPr>
      </w:pPr>
      <w:r w:rsidRPr="00DD0B7F">
        <w:rPr>
          <w:color w:val="333333"/>
          <w:sz w:val="28"/>
          <w:szCs w:val="28"/>
        </w:rPr>
        <w:t xml:space="preserve">- техобслуживание сетей уличного освещения – 84000 руб. </w:t>
      </w:r>
    </w:p>
    <w:p w:rsidR="00E97C72" w:rsidRPr="00DD0B7F" w:rsidRDefault="00E97C72" w:rsidP="00AB5AF0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  <w:lang w:val="tt-RU"/>
        </w:rPr>
        <w:t>-</w:t>
      </w:r>
      <w:r w:rsidRPr="00DD0B7F">
        <w:rPr>
          <w:color w:val="333333"/>
          <w:sz w:val="28"/>
          <w:szCs w:val="28"/>
        </w:rPr>
        <w:t>очистка дорог местного значения от снега</w:t>
      </w:r>
      <w:r w:rsidRPr="00DD0B7F">
        <w:rPr>
          <w:color w:val="333333"/>
          <w:sz w:val="28"/>
          <w:szCs w:val="28"/>
          <w:lang w:val="tt-RU"/>
        </w:rPr>
        <w:t>(ноябрь,декабрь,январ</w:t>
      </w:r>
      <w:proofErr w:type="spellStart"/>
      <w:r w:rsidRPr="00DD0B7F">
        <w:rPr>
          <w:color w:val="333333"/>
          <w:sz w:val="28"/>
          <w:szCs w:val="28"/>
        </w:rPr>
        <w:t>ь,февраль,март</w:t>
      </w:r>
      <w:proofErr w:type="spellEnd"/>
      <w:r w:rsidRPr="00DD0B7F">
        <w:rPr>
          <w:color w:val="333333"/>
          <w:sz w:val="28"/>
          <w:szCs w:val="28"/>
        </w:rPr>
        <w:t xml:space="preserve">) на сумму </w:t>
      </w:r>
      <w:r w:rsidR="00607046" w:rsidRPr="00DD0B7F">
        <w:rPr>
          <w:color w:val="333333"/>
          <w:sz w:val="28"/>
          <w:szCs w:val="28"/>
          <w:lang w:val="tt-RU"/>
        </w:rPr>
        <w:t>400668,04</w:t>
      </w:r>
      <w:r w:rsidRPr="00DD0B7F">
        <w:rPr>
          <w:color w:val="333333"/>
          <w:sz w:val="28"/>
          <w:szCs w:val="28"/>
          <w:lang w:val="tt-RU"/>
        </w:rPr>
        <w:t xml:space="preserve"> </w:t>
      </w:r>
      <w:r w:rsidRPr="00DD0B7F">
        <w:rPr>
          <w:color w:val="333333"/>
          <w:sz w:val="28"/>
          <w:szCs w:val="28"/>
        </w:rPr>
        <w:t>руб.,</w:t>
      </w: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- межевание, составление карта плана ИП Усманова Э.Р. – </w:t>
      </w:r>
      <w:r w:rsidR="00AB5AF0" w:rsidRPr="00DD0B7F">
        <w:rPr>
          <w:color w:val="333333"/>
          <w:sz w:val="28"/>
          <w:szCs w:val="28"/>
        </w:rPr>
        <w:t>89295</w:t>
      </w:r>
      <w:r w:rsidRPr="00DD0B7F">
        <w:rPr>
          <w:color w:val="333333"/>
          <w:sz w:val="28"/>
          <w:szCs w:val="28"/>
        </w:rPr>
        <w:t>,00</w:t>
      </w:r>
      <w:r w:rsidR="00AB5AF0" w:rsidRPr="00DD0B7F">
        <w:rPr>
          <w:color w:val="333333"/>
          <w:sz w:val="28"/>
          <w:szCs w:val="28"/>
        </w:rPr>
        <w:t>руб</w:t>
      </w: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- монтаж светильников уличного освещения ООО Энергия – </w:t>
      </w:r>
      <w:r w:rsidR="00AB5AF0" w:rsidRPr="00DD0B7F">
        <w:rPr>
          <w:color w:val="333333"/>
          <w:sz w:val="28"/>
          <w:szCs w:val="28"/>
        </w:rPr>
        <w:t>10</w:t>
      </w:r>
      <w:r w:rsidRPr="00DD0B7F">
        <w:rPr>
          <w:color w:val="333333"/>
          <w:sz w:val="28"/>
          <w:szCs w:val="28"/>
        </w:rPr>
        <w:t>0 000,00руб</w:t>
      </w:r>
    </w:p>
    <w:p w:rsidR="00E97C72" w:rsidRPr="00DD0B7F" w:rsidRDefault="00AB5AF0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- водоразборная колонка – 21300,00</w:t>
      </w:r>
    </w:p>
    <w:p w:rsidR="00E97C72" w:rsidRPr="00DD0B7F" w:rsidRDefault="00AB5AF0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  - 57000,00 спиливание деревьев</w:t>
      </w:r>
      <w:r w:rsidR="00E97C72" w:rsidRPr="00DD0B7F">
        <w:rPr>
          <w:color w:val="333333"/>
          <w:sz w:val="28"/>
          <w:szCs w:val="28"/>
        </w:rPr>
        <w:t>,</w:t>
      </w:r>
    </w:p>
    <w:p w:rsidR="00E97C72" w:rsidRPr="00DD0B7F" w:rsidRDefault="00AB5AF0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  100000,00 утрамбовка ТБО</w:t>
      </w:r>
      <w:r w:rsidR="00E97C72" w:rsidRPr="00DD0B7F">
        <w:rPr>
          <w:color w:val="333333"/>
          <w:sz w:val="28"/>
          <w:szCs w:val="28"/>
        </w:rPr>
        <w:t>,</w:t>
      </w: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  20 000,00 усл</w:t>
      </w:r>
      <w:r w:rsidR="00AB5AF0" w:rsidRPr="00DD0B7F">
        <w:rPr>
          <w:color w:val="333333"/>
          <w:sz w:val="28"/>
          <w:szCs w:val="28"/>
        </w:rPr>
        <w:t>уги по сбору и утилизации ламп,</w:t>
      </w:r>
    </w:p>
    <w:p w:rsidR="00E97C72" w:rsidRPr="00DD0B7F" w:rsidRDefault="00AB5AF0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  131913,00 проектно-изыскательная работа</w:t>
      </w:r>
    </w:p>
    <w:p w:rsidR="00E97C72" w:rsidRPr="00DD0B7F" w:rsidRDefault="00AB5AF0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  Содержание в чистоте (очистка от снега, скашивание обочин) – 331020,00</w:t>
      </w:r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- </w:t>
      </w:r>
      <w:r w:rsidR="00AB5AF0" w:rsidRPr="00DD0B7F">
        <w:rPr>
          <w:color w:val="333333"/>
          <w:sz w:val="28"/>
          <w:szCs w:val="28"/>
        </w:rPr>
        <w:t>200000,00</w:t>
      </w:r>
      <w:r w:rsidRPr="00DD0B7F">
        <w:rPr>
          <w:color w:val="333333"/>
          <w:sz w:val="28"/>
          <w:szCs w:val="28"/>
        </w:rPr>
        <w:t xml:space="preserve">– </w:t>
      </w:r>
      <w:r w:rsidR="00AB5AF0" w:rsidRPr="00DD0B7F">
        <w:rPr>
          <w:color w:val="333333"/>
          <w:sz w:val="28"/>
          <w:szCs w:val="28"/>
        </w:rPr>
        <w:t>текущий ремонт дорог</w:t>
      </w:r>
    </w:p>
    <w:p w:rsidR="00E97C72" w:rsidRPr="00DD0B7F" w:rsidRDefault="00AB5AF0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  26300</w:t>
      </w:r>
      <w:r w:rsidR="00E97C72" w:rsidRPr="00DD0B7F">
        <w:rPr>
          <w:color w:val="333333"/>
          <w:sz w:val="28"/>
          <w:szCs w:val="28"/>
        </w:rPr>
        <w:t xml:space="preserve">,00 приобретение дорожных знаков ООО </w:t>
      </w:r>
      <w:proofErr w:type="spellStart"/>
      <w:r w:rsidR="00E97C72" w:rsidRPr="00DD0B7F">
        <w:rPr>
          <w:color w:val="333333"/>
          <w:sz w:val="28"/>
          <w:szCs w:val="28"/>
        </w:rPr>
        <w:t>Дорзнак</w:t>
      </w:r>
      <w:proofErr w:type="spellEnd"/>
    </w:p>
    <w:p w:rsidR="00E97C72" w:rsidRPr="00DD0B7F" w:rsidRDefault="00E97C72" w:rsidP="00E97C7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 </w:t>
      </w:r>
    </w:p>
    <w:p w:rsidR="00E97C72" w:rsidRPr="00DD0B7F" w:rsidRDefault="00E97C72" w:rsidP="00E97C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333333"/>
          <w:sz w:val="28"/>
          <w:szCs w:val="28"/>
        </w:rPr>
        <w:t>Информация об исполнении бюджета сельского поселения выносится на рассмотрение Совета сельского поселения, обнародуется на стенде Администрации сельского поселения и размещается на официальном сайте администрации сельского поселения в сети Интернет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lastRenderedPageBreak/>
        <w:t> 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Работа администрации</w:t>
      </w:r>
    </w:p>
    <w:p w:rsidR="00B17FEE" w:rsidRPr="00DD0B7F" w:rsidRDefault="00B17FEE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17FEE" w:rsidRPr="00DD0B7F" w:rsidRDefault="00B17FEE" w:rsidP="00B17FE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       В рамках реализации Федерального закона от 27.07.2010 № 210-ФЗ «Об организации предоставления государственных и муниципальных услуг» проводится  работа по  внедрению административных регламентов на оказание муниципальных услуг в сельском поселении.</w:t>
      </w:r>
    </w:p>
    <w:p w:rsidR="00B17FEE" w:rsidRPr="00DD0B7F" w:rsidRDefault="00B17FEE" w:rsidP="00B17FE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      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:rsidR="00B17FEE" w:rsidRPr="00DD0B7F" w:rsidRDefault="00B17FEE" w:rsidP="00B17FE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D0B7F">
        <w:rPr>
          <w:sz w:val="28"/>
          <w:szCs w:val="28"/>
        </w:rPr>
        <w:t>      Вся работа администрации – это забота о населении. Если люди к нам обращаются, значит, надеются на помощь. Официально, за отчетный период, на личный прием  к главе сельского поселения и работникам администрации обратилось –</w:t>
      </w:r>
      <w:r w:rsidR="00DA6EAF" w:rsidRPr="00DD0B7F">
        <w:rPr>
          <w:sz w:val="28"/>
          <w:szCs w:val="28"/>
        </w:rPr>
        <w:t>57</w:t>
      </w:r>
      <w:r w:rsidRPr="00DD0B7F">
        <w:rPr>
          <w:sz w:val="28"/>
          <w:szCs w:val="28"/>
        </w:rPr>
        <w:t xml:space="preserve"> человек  по самым разнообразным вопросам. 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т.д.., </w:t>
      </w:r>
      <w:r w:rsidRPr="00DD0B7F">
        <w:rPr>
          <w:sz w:val="28"/>
          <w:szCs w:val="28"/>
          <w:lang w:val="tt-RU"/>
        </w:rPr>
        <w:t>8</w:t>
      </w:r>
      <w:r w:rsidR="00DA6EAF" w:rsidRPr="00DD0B7F">
        <w:rPr>
          <w:sz w:val="28"/>
          <w:szCs w:val="28"/>
          <w:lang w:val="tt-RU"/>
        </w:rPr>
        <w:t>0</w:t>
      </w:r>
      <w:r w:rsidRPr="00DD0B7F">
        <w:rPr>
          <w:sz w:val="28"/>
          <w:szCs w:val="28"/>
        </w:rPr>
        <w:t>% вопросов решены положительно,  по остальным даны  разъяснения.   </w:t>
      </w:r>
    </w:p>
    <w:p w:rsidR="00B17FEE" w:rsidRPr="00DD0B7F" w:rsidRDefault="00B17FEE" w:rsidP="00B17FE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Сотрудниками администрации    подготавливались отчеты о деятельности администрации, а также ответы на письма и запросы органов власти, организаций и населению (за отчетный период входящих писем –</w:t>
      </w:r>
      <w:r w:rsidRPr="00DD0B7F">
        <w:rPr>
          <w:sz w:val="28"/>
          <w:szCs w:val="28"/>
        </w:rPr>
        <w:t>1</w:t>
      </w:r>
      <w:r w:rsidR="00FA69D4" w:rsidRPr="00DD0B7F">
        <w:rPr>
          <w:sz w:val="28"/>
          <w:szCs w:val="28"/>
        </w:rPr>
        <w:t>98</w:t>
      </w:r>
      <w:r w:rsidRPr="00DD0B7F">
        <w:rPr>
          <w:color w:val="333333"/>
          <w:sz w:val="28"/>
          <w:szCs w:val="28"/>
        </w:rPr>
        <w:t>, исходящих 2</w:t>
      </w:r>
      <w:r w:rsidR="00FA69D4" w:rsidRPr="00DD0B7F">
        <w:rPr>
          <w:color w:val="333333"/>
          <w:sz w:val="28"/>
          <w:szCs w:val="28"/>
        </w:rPr>
        <w:t>57</w:t>
      </w:r>
      <w:r w:rsidRPr="00DD0B7F">
        <w:rPr>
          <w:color w:val="333333"/>
          <w:sz w:val="28"/>
          <w:szCs w:val="28"/>
        </w:rPr>
        <w:t>).</w:t>
      </w:r>
    </w:p>
    <w:p w:rsidR="00B17FEE" w:rsidRPr="00DD0B7F" w:rsidRDefault="00B17FEE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Осуществляется ведение </w:t>
      </w:r>
      <w:proofErr w:type="spellStart"/>
      <w:r w:rsidRPr="00DD0B7F">
        <w:rPr>
          <w:color w:val="333333"/>
          <w:sz w:val="28"/>
          <w:szCs w:val="28"/>
        </w:rPr>
        <w:t>похозяйственных</w:t>
      </w:r>
      <w:proofErr w:type="spellEnd"/>
      <w:r w:rsidRPr="00DD0B7F">
        <w:rPr>
          <w:color w:val="333333"/>
          <w:sz w:val="28"/>
          <w:szCs w:val="28"/>
        </w:rPr>
        <w:t xml:space="preserve"> книг, заложенных в 2017 году на основании сведений, предоставляемых гражданами, ведущими личное подсобное хозяйство. За отчетный период учтено 58</w:t>
      </w:r>
      <w:r w:rsidR="00FA69D4" w:rsidRPr="00DD0B7F">
        <w:rPr>
          <w:color w:val="333333"/>
          <w:sz w:val="28"/>
          <w:szCs w:val="28"/>
        </w:rPr>
        <w:t>2</w:t>
      </w:r>
      <w:r w:rsidRPr="00DD0B7F">
        <w:rPr>
          <w:color w:val="333333"/>
          <w:sz w:val="28"/>
          <w:szCs w:val="28"/>
        </w:rPr>
        <w:t xml:space="preserve"> хозяйств. Помимо бумажных носителей в администрации работает электронная версия программы </w:t>
      </w:r>
      <w:proofErr w:type="spellStart"/>
      <w:r w:rsidRPr="00DD0B7F">
        <w:rPr>
          <w:color w:val="333333"/>
          <w:sz w:val="28"/>
          <w:szCs w:val="28"/>
        </w:rPr>
        <w:t>Похозяйственный</w:t>
      </w:r>
      <w:proofErr w:type="spellEnd"/>
      <w:r w:rsidRPr="00DD0B7F">
        <w:rPr>
          <w:color w:val="333333"/>
          <w:sz w:val="28"/>
          <w:szCs w:val="28"/>
        </w:rPr>
        <w:t xml:space="preserve"> учет,  программа ЗУМО – система учета и мониторинга земельных </w:t>
      </w:r>
      <w:r w:rsidRPr="00DD0B7F">
        <w:rPr>
          <w:color w:val="333333"/>
          <w:sz w:val="28"/>
          <w:szCs w:val="28"/>
          <w:lang w:val="tt-RU"/>
        </w:rPr>
        <w:t>участков</w:t>
      </w:r>
      <w:r w:rsidRPr="00DD0B7F">
        <w:rPr>
          <w:color w:val="333333"/>
          <w:sz w:val="28"/>
          <w:szCs w:val="28"/>
        </w:rPr>
        <w:t>, программа – ФИАС (Федеральная Информационная Адресная Система), ГИС ЖКХ (Государственная информационная система Жилищное Коммунальное Хозяйство)</w:t>
      </w:r>
      <w:proofErr w:type="gramStart"/>
      <w:r w:rsidRPr="00DD0B7F">
        <w:rPr>
          <w:color w:val="333333"/>
          <w:sz w:val="28"/>
          <w:szCs w:val="28"/>
        </w:rPr>
        <w:t>,Г</w:t>
      </w:r>
      <w:proofErr w:type="gramEnd"/>
      <w:r w:rsidRPr="00DD0B7F">
        <w:rPr>
          <w:color w:val="333333"/>
          <w:sz w:val="28"/>
          <w:szCs w:val="28"/>
        </w:rPr>
        <w:t>ИС ГМП,СМЭД Дело</w:t>
      </w:r>
    </w:p>
    <w:p w:rsidR="00B17FEE" w:rsidRPr="00DD0B7F" w:rsidRDefault="00B17FEE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17FEE" w:rsidRPr="00DD0B7F" w:rsidRDefault="00B17FEE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sz w:val="28"/>
          <w:szCs w:val="28"/>
        </w:rPr>
        <w:t>Количество мн</w:t>
      </w:r>
      <w:r w:rsidR="00DA6EAF" w:rsidRPr="00DD0B7F">
        <w:rPr>
          <w:sz w:val="28"/>
          <w:szCs w:val="28"/>
        </w:rPr>
        <w:t>огодетных семей на 1 января 2019</w:t>
      </w:r>
      <w:r w:rsidRPr="00DD0B7F">
        <w:rPr>
          <w:sz w:val="28"/>
          <w:szCs w:val="28"/>
        </w:rPr>
        <w:t xml:space="preserve"> года - </w:t>
      </w:r>
      <w:r w:rsidR="00DA6EAF" w:rsidRPr="00DD0B7F">
        <w:rPr>
          <w:sz w:val="28"/>
          <w:szCs w:val="28"/>
        </w:rPr>
        <w:t>25</w:t>
      </w:r>
      <w:r w:rsidRPr="00DD0B7F">
        <w:rPr>
          <w:sz w:val="28"/>
          <w:szCs w:val="28"/>
        </w:rPr>
        <w:t xml:space="preserve"> семьи. В данных семьях проживает </w:t>
      </w:r>
      <w:r w:rsidR="00FA69D4" w:rsidRPr="00DD0B7F">
        <w:rPr>
          <w:sz w:val="28"/>
          <w:szCs w:val="28"/>
        </w:rPr>
        <w:t>83</w:t>
      </w:r>
      <w:r w:rsidRPr="00DD0B7F">
        <w:rPr>
          <w:sz w:val="28"/>
          <w:szCs w:val="28"/>
        </w:rPr>
        <w:t xml:space="preserve"> </w:t>
      </w:r>
      <w:r w:rsidR="00FA69D4" w:rsidRPr="00DD0B7F">
        <w:rPr>
          <w:sz w:val="28"/>
          <w:szCs w:val="28"/>
        </w:rPr>
        <w:t>ребенка</w:t>
      </w:r>
      <w:r w:rsidRPr="00DD0B7F">
        <w:rPr>
          <w:sz w:val="28"/>
          <w:szCs w:val="28"/>
        </w:rPr>
        <w:t xml:space="preserve">. </w:t>
      </w:r>
      <w:r w:rsidRPr="00DD0B7F">
        <w:rPr>
          <w:color w:val="333333"/>
          <w:sz w:val="28"/>
          <w:szCs w:val="28"/>
        </w:rPr>
        <w:t>Совместно с учителями школы проводится работа с неблагополучными семьями и трудными подростками</w:t>
      </w:r>
      <w:proofErr w:type="gramStart"/>
      <w:r w:rsidRPr="00DD0B7F">
        <w:rPr>
          <w:color w:val="333333"/>
          <w:sz w:val="28"/>
          <w:szCs w:val="28"/>
        </w:rPr>
        <w:t>.</w:t>
      </w:r>
      <w:r w:rsidRPr="00DD0B7F">
        <w:rPr>
          <w:sz w:val="28"/>
          <w:szCs w:val="28"/>
        </w:rPr>
        <w:t>С</w:t>
      </w:r>
      <w:proofErr w:type="gramEnd"/>
      <w:r w:rsidRPr="00DD0B7F">
        <w:rPr>
          <w:sz w:val="28"/>
          <w:szCs w:val="28"/>
        </w:rPr>
        <w:t xml:space="preserve">огласно графика обследуются многодетные семьи и семьи, находящие в сложной жизненной ситуации. Семьи, </w:t>
      </w:r>
      <w:proofErr w:type="gramStart"/>
      <w:r w:rsidRPr="00DD0B7F">
        <w:rPr>
          <w:sz w:val="28"/>
          <w:szCs w:val="28"/>
        </w:rPr>
        <w:t>состоящих</w:t>
      </w:r>
      <w:proofErr w:type="gramEnd"/>
      <w:r w:rsidRPr="00DD0B7F">
        <w:rPr>
          <w:sz w:val="28"/>
          <w:szCs w:val="28"/>
        </w:rPr>
        <w:t xml:space="preserve"> на учете в КДН и ЗП</w:t>
      </w:r>
      <w:r w:rsidR="00DA6EAF" w:rsidRPr="00DD0B7F">
        <w:rPr>
          <w:sz w:val="28"/>
          <w:szCs w:val="28"/>
        </w:rPr>
        <w:t xml:space="preserve"> – 3 семьи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BA62CE" w:rsidRPr="00DD0B7F" w:rsidRDefault="002D49B8" w:rsidP="00DA6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В рамках нормотворческой деятельности за отчетный период представительным орг</w:t>
      </w:r>
      <w:r w:rsidR="009D6EB6" w:rsidRPr="00DD0B7F">
        <w:rPr>
          <w:color w:val="000000"/>
          <w:sz w:val="28"/>
          <w:szCs w:val="28"/>
        </w:rPr>
        <w:t>аном поселения было проведено 13</w:t>
      </w:r>
      <w:r w:rsidRPr="00DD0B7F">
        <w:rPr>
          <w:color w:val="000000"/>
          <w:sz w:val="28"/>
          <w:szCs w:val="28"/>
        </w:rPr>
        <w:t xml:space="preserve"> заседаний Со</w:t>
      </w:r>
      <w:r w:rsidR="009D6EB6" w:rsidRPr="00DD0B7F">
        <w:rPr>
          <w:color w:val="000000"/>
          <w:sz w:val="28"/>
          <w:szCs w:val="28"/>
        </w:rPr>
        <w:t>вета, на которых было принято 46</w:t>
      </w:r>
      <w:r w:rsidRPr="00DD0B7F">
        <w:rPr>
          <w:color w:val="000000"/>
          <w:sz w:val="28"/>
          <w:szCs w:val="28"/>
        </w:rPr>
        <w:t xml:space="preserve"> решений, из них 28 нормативно правовых актов.   По деятел</w:t>
      </w:r>
      <w:r w:rsidR="009D6EB6" w:rsidRPr="00DD0B7F">
        <w:rPr>
          <w:color w:val="000000"/>
          <w:sz w:val="28"/>
          <w:szCs w:val="28"/>
        </w:rPr>
        <w:t>ьности администрации принято 87</w:t>
      </w:r>
      <w:r w:rsidRPr="00DD0B7F">
        <w:rPr>
          <w:color w:val="000000"/>
          <w:sz w:val="28"/>
          <w:szCs w:val="28"/>
        </w:rPr>
        <w:t xml:space="preserve"> постановлений, в т.</w:t>
      </w:r>
      <w:r w:rsidR="00DA6EAF" w:rsidRPr="00DD0B7F">
        <w:rPr>
          <w:color w:val="000000"/>
          <w:sz w:val="28"/>
          <w:szCs w:val="28"/>
        </w:rPr>
        <w:t xml:space="preserve">ч. 23 </w:t>
      </w:r>
      <w:r w:rsidR="00DA6EAF" w:rsidRPr="00DD0B7F">
        <w:rPr>
          <w:color w:val="000000"/>
          <w:sz w:val="28"/>
          <w:szCs w:val="28"/>
        </w:rPr>
        <w:lastRenderedPageBreak/>
        <w:t>нормативно-правовых актов,</w:t>
      </w:r>
      <w:r w:rsidR="009D6EB6" w:rsidRPr="00DD0B7F">
        <w:rPr>
          <w:color w:val="333333"/>
          <w:sz w:val="28"/>
          <w:szCs w:val="28"/>
        </w:rPr>
        <w:t>22</w:t>
      </w:r>
      <w:r w:rsidR="00BA62CE" w:rsidRPr="00DD0B7F">
        <w:rPr>
          <w:color w:val="333333"/>
          <w:sz w:val="28"/>
          <w:szCs w:val="28"/>
        </w:rPr>
        <w:t xml:space="preserve"> распоряжений по основной деятельности.  </w:t>
      </w:r>
      <w:proofErr w:type="gramStart"/>
      <w:r w:rsidR="00BA62CE" w:rsidRPr="00DD0B7F">
        <w:rPr>
          <w:color w:val="333333"/>
          <w:sz w:val="28"/>
          <w:szCs w:val="28"/>
        </w:rPr>
        <w:t xml:space="preserve">Основное направление: бюджет, налоги, изменения в Устав. </w:t>
      </w:r>
      <w:r w:rsidR="00BA62CE" w:rsidRPr="00DD0B7F">
        <w:rPr>
          <w:sz w:val="28"/>
          <w:szCs w:val="28"/>
        </w:rPr>
        <w:t>2</w:t>
      </w:r>
      <w:r w:rsidR="009D6EB6" w:rsidRPr="00DD0B7F">
        <w:rPr>
          <w:sz w:val="28"/>
          <w:szCs w:val="28"/>
        </w:rPr>
        <w:t>8</w:t>
      </w:r>
      <w:r w:rsidR="00BA62CE" w:rsidRPr="00DD0B7F">
        <w:rPr>
          <w:sz w:val="28"/>
          <w:szCs w:val="28"/>
        </w:rPr>
        <w:t xml:space="preserve"> решении носят нормативно-правовой характер соответственно, они направлены в Управление Республики Башкортостан по организации деятельности мировых судей и ведению регистров правовых актов для включения </w:t>
      </w:r>
      <w:r w:rsidR="00BA62CE" w:rsidRPr="00DD0B7F">
        <w:rPr>
          <w:rStyle w:val="a4"/>
          <w:b w:val="0"/>
          <w:bCs w:val="0"/>
          <w:sz w:val="28"/>
          <w:szCs w:val="28"/>
        </w:rPr>
        <w:t>их в единый Регистр муниципальных нормативных правовых актов Республики Башкортостан.</w:t>
      </w:r>
      <w:proofErr w:type="gramEnd"/>
      <w:r w:rsidR="00DD0B7F">
        <w:rPr>
          <w:rStyle w:val="a4"/>
          <w:b w:val="0"/>
          <w:bCs w:val="0"/>
          <w:sz w:val="28"/>
          <w:szCs w:val="28"/>
        </w:rPr>
        <w:t xml:space="preserve"> </w:t>
      </w:r>
      <w:r w:rsidR="00BA62CE" w:rsidRPr="00DD0B7F">
        <w:rPr>
          <w:color w:val="333333"/>
          <w:sz w:val="28"/>
          <w:szCs w:val="28"/>
        </w:rPr>
        <w:t>Все нормативно-правовые документы обнародуются  путем размещения информации в Администрации сельского поселения, а также в электронном виде на официальном сайте поселения.</w:t>
      </w:r>
    </w:p>
    <w:p w:rsidR="00BA62CE" w:rsidRPr="00DD0B7F" w:rsidRDefault="00BA62CE" w:rsidP="00DA6EA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D49B8" w:rsidRPr="00DD0B7F" w:rsidRDefault="002D49B8" w:rsidP="00DA6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  В течение всего 2018 года работниками администрации проводилась работа по выдаче документов необходимых для оформления права собственности на земельные участки, жилые дома, как физи</w:t>
      </w:r>
      <w:r w:rsidR="00DA6EAF" w:rsidRPr="00DD0B7F">
        <w:rPr>
          <w:color w:val="000000"/>
          <w:sz w:val="28"/>
          <w:szCs w:val="28"/>
        </w:rPr>
        <w:t>ческими</w:t>
      </w:r>
      <w:r w:rsidRPr="00DD0B7F">
        <w:rPr>
          <w:color w:val="000000"/>
          <w:sz w:val="28"/>
          <w:szCs w:val="28"/>
        </w:rPr>
        <w:t>. Наибольшее количество обращений граждан в администрацию составляли вопросы водоснабжения, уличного освещения, улучшения состояния дорог, присвоения почтовых адресов,  выдачи справок,   которые своевременно рассматривались и на них давались ответы.</w:t>
      </w:r>
    </w:p>
    <w:p w:rsidR="002D49B8" w:rsidRPr="00DD0B7F" w:rsidRDefault="002D49B8" w:rsidP="00DA6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Уч</w:t>
      </w:r>
      <w:r w:rsidR="00C943AA" w:rsidRPr="00DD0B7F">
        <w:rPr>
          <w:color w:val="000000"/>
          <w:sz w:val="28"/>
          <w:szCs w:val="28"/>
        </w:rPr>
        <w:t xml:space="preserve">астие администрации </w:t>
      </w:r>
      <w:r w:rsidRPr="00DD0B7F">
        <w:rPr>
          <w:color w:val="000000"/>
          <w:sz w:val="28"/>
          <w:szCs w:val="28"/>
        </w:rPr>
        <w:t xml:space="preserve"> сельского поселения </w:t>
      </w:r>
      <w:r w:rsidR="00C943AA" w:rsidRPr="00DD0B7F">
        <w:rPr>
          <w:color w:val="000000"/>
          <w:sz w:val="28"/>
          <w:szCs w:val="28"/>
        </w:rPr>
        <w:t>в предупреждении и</w:t>
      </w:r>
      <w:r w:rsidRPr="00DD0B7F">
        <w:rPr>
          <w:color w:val="000000"/>
          <w:sz w:val="28"/>
          <w:szCs w:val="28"/>
        </w:rPr>
        <w:t xml:space="preserve"> обеспечение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способов ликвидации последствий данный вопрос решался на собраниях граждан и при посещении жителей, вручались памятки по пожарной безопасности.</w:t>
      </w:r>
    </w:p>
    <w:p w:rsidR="002D49B8" w:rsidRPr="00DD0B7F" w:rsidRDefault="00BA62CE" w:rsidP="00DA6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   Проведено 11</w:t>
      </w:r>
      <w:r w:rsidR="002D49B8" w:rsidRPr="00DD0B7F">
        <w:rPr>
          <w:color w:val="000000"/>
          <w:sz w:val="28"/>
          <w:szCs w:val="28"/>
        </w:rPr>
        <w:t xml:space="preserve"> собраний, на которых обсуждались вопросы благоустройства, водоснабжения</w:t>
      </w:r>
      <w:proofErr w:type="gramStart"/>
      <w:r w:rsidR="002D49B8" w:rsidRPr="00DD0B7F">
        <w:rPr>
          <w:color w:val="000000"/>
          <w:sz w:val="28"/>
          <w:szCs w:val="28"/>
        </w:rPr>
        <w:t>,о</w:t>
      </w:r>
      <w:proofErr w:type="gramEnd"/>
      <w:r w:rsidR="002D49B8" w:rsidRPr="00DD0B7F">
        <w:rPr>
          <w:color w:val="000000"/>
          <w:sz w:val="28"/>
          <w:szCs w:val="28"/>
        </w:rPr>
        <w:t>свещение и пожарной безопасности.</w:t>
      </w:r>
    </w:p>
    <w:p w:rsidR="002D49B8" w:rsidRPr="00DD0B7F" w:rsidRDefault="002D49B8" w:rsidP="00DA6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BA62CE" w:rsidRPr="00DD0B7F" w:rsidRDefault="000A5CCC" w:rsidP="002D49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0B7F">
        <w:rPr>
          <w:b/>
          <w:color w:val="000000"/>
          <w:sz w:val="28"/>
          <w:szCs w:val="28"/>
        </w:rPr>
        <w:t>Наиболее заметные мероприятия</w:t>
      </w:r>
      <w:r w:rsidR="002D49B8" w:rsidRPr="00DD0B7F">
        <w:rPr>
          <w:b/>
          <w:color w:val="000000"/>
          <w:sz w:val="28"/>
          <w:szCs w:val="28"/>
        </w:rPr>
        <w:t>, произошедшие в 2018 году:</w:t>
      </w:r>
    </w:p>
    <w:p w:rsidR="001F6B41" w:rsidRPr="00DD0B7F" w:rsidRDefault="001F6B41" w:rsidP="002D49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F6B41" w:rsidRPr="00DD0B7F" w:rsidRDefault="001F6B41" w:rsidP="002D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B7F">
        <w:rPr>
          <w:sz w:val="28"/>
          <w:szCs w:val="28"/>
        </w:rPr>
        <w:t>За п</w:t>
      </w:r>
      <w:r w:rsidR="009D6EB6" w:rsidRPr="00DD0B7F">
        <w:rPr>
          <w:sz w:val="28"/>
          <w:szCs w:val="28"/>
        </w:rPr>
        <w:t>рошедший год на территории сельского поселения</w:t>
      </w:r>
      <w:r w:rsidRPr="00DD0B7F">
        <w:rPr>
          <w:sz w:val="28"/>
          <w:szCs w:val="28"/>
        </w:rPr>
        <w:t>, как и по всей стране и республике, произошло много важных и значимых событий. Это, прежде всего, подготовка и проведение выборов Президента Российской Федерации 18 марта 2018 года, осенью - выборов депутатов Государственного Собрания-К</w:t>
      </w:r>
      <w:r w:rsidR="009D6EB6" w:rsidRPr="00DD0B7F">
        <w:rPr>
          <w:sz w:val="28"/>
          <w:szCs w:val="28"/>
        </w:rPr>
        <w:t>урултая Республики Башкортостан.</w:t>
      </w:r>
    </w:p>
    <w:p w:rsidR="00E97C72" w:rsidRPr="00DD0B7F" w:rsidRDefault="00E97C72" w:rsidP="002D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7C72" w:rsidRPr="00DD0B7F" w:rsidRDefault="009D6EB6" w:rsidP="002D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B7F">
        <w:rPr>
          <w:sz w:val="28"/>
          <w:szCs w:val="28"/>
        </w:rPr>
        <w:t>В 201</w:t>
      </w:r>
      <w:r w:rsidR="00E97C72" w:rsidRPr="00DD0B7F">
        <w:rPr>
          <w:sz w:val="28"/>
          <w:szCs w:val="28"/>
        </w:rPr>
        <w:t>8 году мы приняли участие по ППМИ (Программа поддержки местного населения)</w:t>
      </w:r>
      <w:proofErr w:type="gramStart"/>
      <w:r w:rsidR="00E97C72" w:rsidRPr="00DD0B7F">
        <w:rPr>
          <w:sz w:val="28"/>
          <w:szCs w:val="28"/>
        </w:rPr>
        <w:t>,п</w:t>
      </w:r>
      <w:proofErr w:type="gramEnd"/>
      <w:r w:rsidR="00E97C72" w:rsidRPr="00DD0B7F">
        <w:rPr>
          <w:sz w:val="28"/>
          <w:szCs w:val="28"/>
        </w:rPr>
        <w:t xml:space="preserve">обедили в конкурсе и провели  </w:t>
      </w:r>
      <w:r w:rsidRPr="00DD0B7F">
        <w:rPr>
          <w:sz w:val="28"/>
          <w:szCs w:val="28"/>
        </w:rPr>
        <w:t xml:space="preserve">текущий </w:t>
      </w:r>
      <w:r w:rsidR="00E97C72" w:rsidRPr="00DD0B7F">
        <w:rPr>
          <w:sz w:val="28"/>
          <w:szCs w:val="28"/>
        </w:rPr>
        <w:t xml:space="preserve">ремонт дорог в д. </w:t>
      </w:r>
      <w:proofErr w:type="spellStart"/>
      <w:r w:rsidR="00E97C72" w:rsidRPr="00DD0B7F">
        <w:rPr>
          <w:sz w:val="28"/>
          <w:szCs w:val="28"/>
        </w:rPr>
        <w:t>Норканово</w:t>
      </w:r>
      <w:proofErr w:type="spellEnd"/>
      <w:r w:rsidRPr="00DD0B7F">
        <w:rPr>
          <w:sz w:val="28"/>
          <w:szCs w:val="28"/>
        </w:rPr>
        <w:t xml:space="preserve"> на сумму 1450000,00</w:t>
      </w:r>
      <w:r w:rsidR="00E97C72" w:rsidRPr="00DD0B7F">
        <w:rPr>
          <w:sz w:val="28"/>
          <w:szCs w:val="28"/>
        </w:rPr>
        <w:t>.</w:t>
      </w:r>
    </w:p>
    <w:p w:rsidR="007C6BD5" w:rsidRPr="00DD0B7F" w:rsidRDefault="007C6BD5" w:rsidP="002D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6BD5" w:rsidRPr="00DD0B7F" w:rsidRDefault="007C6BD5" w:rsidP="002D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B7F">
        <w:rPr>
          <w:sz w:val="28"/>
          <w:szCs w:val="28"/>
        </w:rPr>
        <w:t xml:space="preserve">По региональному партийному проекту </w:t>
      </w:r>
      <w:r w:rsidRPr="00DD0B7F">
        <w:rPr>
          <w:rFonts w:eastAsia="Calibri"/>
          <w:sz w:val="28"/>
          <w:szCs w:val="28"/>
        </w:rPr>
        <w:t>«Реальные дела»</w:t>
      </w:r>
      <w:r w:rsidRPr="00DD0B7F">
        <w:rPr>
          <w:sz w:val="28"/>
          <w:szCs w:val="28"/>
        </w:rPr>
        <w:t xml:space="preserve">Партии «ЕДИНАЯ РОССИЯ» были </w:t>
      </w:r>
      <w:r w:rsidRPr="00DD0B7F">
        <w:rPr>
          <w:color w:val="000000"/>
          <w:sz w:val="28"/>
          <w:szCs w:val="28"/>
        </w:rPr>
        <w:t>приобретены материалы и</w:t>
      </w:r>
      <w:r w:rsidR="009D6EB6" w:rsidRPr="00DD0B7F">
        <w:rPr>
          <w:color w:val="000000"/>
          <w:sz w:val="28"/>
          <w:szCs w:val="28"/>
        </w:rPr>
        <w:t xml:space="preserve"> заменена крыша здания</w:t>
      </w:r>
      <w:r w:rsidRPr="00DD0B7F">
        <w:rPr>
          <w:color w:val="000000"/>
          <w:sz w:val="28"/>
          <w:szCs w:val="28"/>
        </w:rPr>
        <w:t xml:space="preserve"> дошкольной группы МБДОУ «</w:t>
      </w:r>
      <w:proofErr w:type="spellStart"/>
      <w:r w:rsidRPr="00DD0B7F">
        <w:rPr>
          <w:color w:val="000000"/>
          <w:sz w:val="28"/>
          <w:szCs w:val="28"/>
        </w:rPr>
        <w:t>Кояшкай</w:t>
      </w:r>
      <w:proofErr w:type="spellEnd"/>
      <w:r w:rsidRPr="00DD0B7F">
        <w:rPr>
          <w:color w:val="000000"/>
          <w:sz w:val="28"/>
          <w:szCs w:val="28"/>
        </w:rPr>
        <w:t>»</w:t>
      </w:r>
      <w:r w:rsidR="00DD0B7F">
        <w:rPr>
          <w:color w:val="000000"/>
          <w:sz w:val="28"/>
          <w:szCs w:val="28"/>
        </w:rPr>
        <w:t xml:space="preserve"> </w:t>
      </w:r>
      <w:r w:rsidRPr="00DD0B7F">
        <w:rPr>
          <w:color w:val="000000"/>
          <w:sz w:val="28"/>
          <w:szCs w:val="28"/>
        </w:rPr>
        <w:t xml:space="preserve"> </w:t>
      </w:r>
      <w:proofErr w:type="spellStart"/>
      <w:r w:rsidRPr="00DD0B7F">
        <w:rPr>
          <w:color w:val="000000"/>
          <w:sz w:val="28"/>
          <w:szCs w:val="28"/>
        </w:rPr>
        <w:t>с</w:t>
      </w:r>
      <w:proofErr w:type="gramStart"/>
      <w:r w:rsidRPr="00DD0B7F">
        <w:rPr>
          <w:color w:val="000000"/>
          <w:sz w:val="28"/>
          <w:szCs w:val="28"/>
        </w:rPr>
        <w:t>.И</w:t>
      </w:r>
      <w:proofErr w:type="gramEnd"/>
      <w:r w:rsidRPr="00DD0B7F">
        <w:rPr>
          <w:color w:val="000000"/>
          <w:sz w:val="28"/>
          <w:szCs w:val="28"/>
        </w:rPr>
        <w:t>стяк</w:t>
      </w:r>
      <w:proofErr w:type="spellEnd"/>
      <w:r w:rsidRPr="00DD0B7F">
        <w:rPr>
          <w:color w:val="000000"/>
          <w:sz w:val="28"/>
          <w:szCs w:val="28"/>
        </w:rPr>
        <w:t xml:space="preserve"> в</w:t>
      </w:r>
      <w:r w:rsidR="00DD0B7F">
        <w:rPr>
          <w:color w:val="000000"/>
          <w:sz w:val="28"/>
          <w:szCs w:val="28"/>
        </w:rPr>
        <w:t xml:space="preserve"> </w:t>
      </w:r>
      <w:r w:rsidRPr="00DD0B7F">
        <w:rPr>
          <w:color w:val="000000"/>
          <w:sz w:val="28"/>
          <w:szCs w:val="28"/>
        </w:rPr>
        <w:t xml:space="preserve"> </w:t>
      </w:r>
      <w:proofErr w:type="spellStart"/>
      <w:r w:rsidRPr="00DD0B7F">
        <w:rPr>
          <w:color w:val="000000"/>
          <w:sz w:val="28"/>
          <w:szCs w:val="28"/>
        </w:rPr>
        <w:t>с.Барабановка</w:t>
      </w:r>
      <w:proofErr w:type="spellEnd"/>
      <w:r w:rsidR="009D6EB6" w:rsidRPr="00DD0B7F">
        <w:rPr>
          <w:color w:val="000000"/>
          <w:sz w:val="28"/>
          <w:szCs w:val="28"/>
        </w:rPr>
        <w:t>.</w:t>
      </w:r>
      <w:r w:rsidR="00DD0B7F">
        <w:rPr>
          <w:color w:val="000000"/>
          <w:sz w:val="28"/>
          <w:szCs w:val="28"/>
        </w:rPr>
        <w:t xml:space="preserve"> </w:t>
      </w:r>
      <w:r w:rsidRPr="00DD0B7F">
        <w:rPr>
          <w:sz w:val="28"/>
          <w:szCs w:val="28"/>
        </w:rPr>
        <w:t>Расходы за счет средств бюджета Республики Башкортостан на сумму 80 тыс</w:t>
      </w:r>
      <w:proofErr w:type="gramStart"/>
      <w:r w:rsidRPr="00DD0B7F">
        <w:rPr>
          <w:sz w:val="28"/>
          <w:szCs w:val="28"/>
        </w:rPr>
        <w:t>.р</w:t>
      </w:r>
      <w:proofErr w:type="gramEnd"/>
      <w:r w:rsidRPr="00DD0B7F">
        <w:rPr>
          <w:sz w:val="28"/>
          <w:szCs w:val="28"/>
        </w:rPr>
        <w:t xml:space="preserve">ублей, расходы за счет бюджета муниципального образования 20 тыс.рублей, </w:t>
      </w:r>
      <w:r w:rsidRPr="00DD0B7F">
        <w:rPr>
          <w:sz w:val="28"/>
          <w:szCs w:val="28"/>
        </w:rPr>
        <w:lastRenderedPageBreak/>
        <w:t xml:space="preserve">привлечено внебюджетных средств (помощь  населения, в т.ч. родителей, ООО "Мичуринский" в ремонте здания)– </w:t>
      </w:r>
      <w:r w:rsidR="00607046" w:rsidRPr="00DD0B7F">
        <w:rPr>
          <w:sz w:val="28"/>
          <w:szCs w:val="28"/>
        </w:rPr>
        <w:t>20</w:t>
      </w:r>
      <w:r w:rsidRPr="00DD0B7F">
        <w:rPr>
          <w:sz w:val="28"/>
          <w:szCs w:val="28"/>
        </w:rPr>
        <w:t xml:space="preserve"> тыс.рублей</w:t>
      </w:r>
    </w:p>
    <w:p w:rsidR="007C6BD5" w:rsidRPr="00DD0B7F" w:rsidRDefault="007C6BD5" w:rsidP="002D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6BD5" w:rsidRPr="00DD0B7F" w:rsidRDefault="007C6BD5" w:rsidP="002D49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0B7F">
        <w:rPr>
          <w:rFonts w:eastAsia="Arial"/>
          <w:color w:val="000000"/>
          <w:sz w:val="28"/>
          <w:szCs w:val="28"/>
        </w:rPr>
        <w:t xml:space="preserve">С 2016 года идет ремонт СДК в этом году ремонт   сделано в    актовом зале,  обновлены кресла, </w:t>
      </w:r>
      <w:proofErr w:type="gramStart"/>
      <w:r w:rsidRPr="00DD0B7F">
        <w:rPr>
          <w:rFonts w:eastAsia="Arial"/>
          <w:color w:val="000000"/>
          <w:sz w:val="28"/>
          <w:szCs w:val="28"/>
        </w:rPr>
        <w:t>закуплена</w:t>
      </w:r>
      <w:proofErr w:type="gramEnd"/>
      <w:r w:rsidRPr="00DD0B7F">
        <w:rPr>
          <w:rFonts w:eastAsia="Arial"/>
          <w:color w:val="000000"/>
          <w:sz w:val="28"/>
          <w:szCs w:val="28"/>
        </w:rPr>
        <w:t xml:space="preserve"> «одеждасцены». На сегодня полностью заменена система отопления</w:t>
      </w:r>
    </w:p>
    <w:p w:rsidR="000A5CCC" w:rsidRPr="00DD0B7F" w:rsidRDefault="000A5CCC" w:rsidP="002D49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A5CCC" w:rsidRPr="00DD0B7F" w:rsidRDefault="000A5CCC" w:rsidP="000A5CCC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 - провели работы по корчеванию старых деревьев на территории  кладбищ во всех населенных пунктах;</w:t>
      </w:r>
    </w:p>
    <w:p w:rsidR="000A5CCC" w:rsidRPr="00DD0B7F" w:rsidRDefault="000A5CCC" w:rsidP="000A5CCC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>- регулярно проводили замену ламп уличного освещения;</w:t>
      </w:r>
    </w:p>
    <w:p w:rsidR="000A5CCC" w:rsidRPr="00DD0B7F" w:rsidRDefault="000A5CCC" w:rsidP="000A5CC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D0B7F">
        <w:rPr>
          <w:sz w:val="28"/>
          <w:szCs w:val="28"/>
        </w:rPr>
        <w:t>- по графику в квартал 1 раз приезжают по сбору и утил</w:t>
      </w:r>
      <w:r w:rsidR="009D6EB6" w:rsidRPr="00DD0B7F">
        <w:rPr>
          <w:sz w:val="28"/>
          <w:szCs w:val="28"/>
        </w:rPr>
        <w:t>изации ламп контейнер ЭКО бокс;</w:t>
      </w:r>
    </w:p>
    <w:p w:rsidR="000A5CCC" w:rsidRPr="00DD0B7F" w:rsidRDefault="000A5CCC" w:rsidP="000A5CCC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- провели работу по спиливанию </w:t>
      </w:r>
      <w:proofErr w:type="spellStart"/>
      <w:r w:rsidRPr="00DD0B7F">
        <w:rPr>
          <w:color w:val="333333"/>
          <w:sz w:val="28"/>
          <w:szCs w:val="28"/>
        </w:rPr>
        <w:t>старовозрастных</w:t>
      </w:r>
      <w:proofErr w:type="spellEnd"/>
      <w:r w:rsidRPr="00DD0B7F">
        <w:rPr>
          <w:color w:val="333333"/>
          <w:sz w:val="28"/>
          <w:szCs w:val="28"/>
        </w:rPr>
        <w:t xml:space="preserve"> деревьев; </w:t>
      </w:r>
    </w:p>
    <w:p w:rsidR="000A5CCC" w:rsidRPr="00DD0B7F" w:rsidRDefault="000A5CCC" w:rsidP="000A5CCC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0B7F">
        <w:rPr>
          <w:color w:val="333333"/>
          <w:sz w:val="28"/>
          <w:szCs w:val="28"/>
        </w:rPr>
        <w:t xml:space="preserve"> В зимнее время регулярно проводим очистку дорог от снега.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6BD5" w:rsidRPr="00DD0B7F" w:rsidRDefault="007C6BD5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6BD5" w:rsidRPr="00DD0B7F" w:rsidRDefault="007C6BD5" w:rsidP="007C6BD5">
      <w:pPr>
        <w:rPr>
          <w:rFonts w:ascii="Times New Roman" w:hAnsi="Times New Roman" w:cs="Times New Roman"/>
          <w:b/>
          <w:sz w:val="28"/>
          <w:szCs w:val="28"/>
        </w:rPr>
      </w:pPr>
      <w:r w:rsidRPr="00DD0B7F">
        <w:rPr>
          <w:rFonts w:ascii="Times New Roman" w:hAnsi="Times New Roman" w:cs="Times New Roman"/>
          <w:b/>
          <w:sz w:val="28"/>
          <w:szCs w:val="28"/>
        </w:rPr>
        <w:t xml:space="preserve">Строительство и ввод жилья. </w:t>
      </w:r>
      <w:r w:rsidRPr="00DD0B7F">
        <w:rPr>
          <w:rFonts w:ascii="Times New Roman" w:hAnsi="Times New Roman" w:cs="Times New Roman"/>
          <w:sz w:val="28"/>
          <w:szCs w:val="28"/>
        </w:rPr>
        <w:t>На территории сельского поселения строя</w:t>
      </w:r>
      <w:r w:rsidR="009D6EB6" w:rsidRPr="00DD0B7F">
        <w:rPr>
          <w:rFonts w:ascii="Times New Roman" w:hAnsi="Times New Roman" w:cs="Times New Roman"/>
          <w:sz w:val="28"/>
          <w:szCs w:val="28"/>
        </w:rPr>
        <w:t>тся,  в 2018 году сданы  7</w:t>
      </w:r>
      <w:r w:rsidRPr="00DD0B7F">
        <w:rPr>
          <w:rFonts w:ascii="Times New Roman" w:hAnsi="Times New Roman" w:cs="Times New Roman"/>
          <w:sz w:val="28"/>
          <w:szCs w:val="28"/>
        </w:rPr>
        <w:t xml:space="preserve"> дом</w:t>
      </w:r>
      <w:r w:rsidR="009D6EB6" w:rsidRPr="00DD0B7F">
        <w:rPr>
          <w:rFonts w:ascii="Times New Roman" w:hAnsi="Times New Roman" w:cs="Times New Roman"/>
          <w:sz w:val="28"/>
          <w:szCs w:val="28"/>
        </w:rPr>
        <w:t>ов</w:t>
      </w:r>
      <w:r w:rsidRPr="00DD0B7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D6EB6" w:rsidRPr="00DD0B7F">
        <w:rPr>
          <w:rFonts w:ascii="Times New Roman" w:eastAsia="Calibri" w:hAnsi="Times New Roman" w:cs="Times New Roman"/>
          <w:sz w:val="28"/>
          <w:szCs w:val="28"/>
        </w:rPr>
        <w:t>490</w:t>
      </w:r>
      <w:r w:rsidRPr="00DD0B7F">
        <w:rPr>
          <w:rFonts w:ascii="Times New Roman" w:eastAsia="Calibri" w:hAnsi="Times New Roman" w:cs="Times New Roman"/>
          <w:sz w:val="28"/>
          <w:szCs w:val="28"/>
        </w:rPr>
        <w:t>,0</w:t>
      </w:r>
      <w:r w:rsidR="009D6EB6" w:rsidRPr="00DD0B7F">
        <w:rPr>
          <w:rFonts w:ascii="Times New Roman" w:hAnsi="Times New Roman" w:cs="Times New Roman"/>
          <w:sz w:val="28"/>
          <w:szCs w:val="28"/>
        </w:rPr>
        <w:t xml:space="preserve">кв.м. В с. </w:t>
      </w:r>
      <w:proofErr w:type="spellStart"/>
      <w:r w:rsidR="009D6EB6" w:rsidRPr="00DD0B7F">
        <w:rPr>
          <w:rFonts w:ascii="Times New Roman" w:hAnsi="Times New Roman" w:cs="Times New Roman"/>
          <w:sz w:val="28"/>
          <w:szCs w:val="28"/>
        </w:rPr>
        <w:t>Рабак</w:t>
      </w:r>
      <w:proofErr w:type="spellEnd"/>
      <w:r w:rsidR="009D6EB6" w:rsidRPr="00DD0B7F">
        <w:rPr>
          <w:rFonts w:ascii="Times New Roman" w:hAnsi="Times New Roman" w:cs="Times New Roman"/>
          <w:sz w:val="28"/>
          <w:szCs w:val="28"/>
        </w:rPr>
        <w:t xml:space="preserve">  есть новые </w:t>
      </w:r>
      <w:proofErr w:type="gramStart"/>
      <w:r w:rsidR="009D6EB6" w:rsidRPr="00DD0B7F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9D6EB6" w:rsidRPr="00DD0B7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DD0B7F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7C6BD5" w:rsidRPr="00DD0B7F" w:rsidRDefault="007C6BD5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        </w:t>
      </w:r>
    </w:p>
    <w:p w:rsidR="002D49B8" w:rsidRPr="00DD0B7F" w:rsidRDefault="002D49B8" w:rsidP="009A51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Благоустройство территории</w:t>
      </w:r>
    </w:p>
    <w:p w:rsidR="002D49B8" w:rsidRPr="00DD0B7F" w:rsidRDefault="002D49B8" w:rsidP="009A5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2D49B8" w:rsidRPr="00DD0B7F" w:rsidRDefault="002D49B8" w:rsidP="009A5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С апреля по октябрь организовано и проведено 7 так называемых «субботников», в которых принимали участие как сотрудники администрации, учащиеся и работники школы, домов кул</w:t>
      </w:r>
      <w:r w:rsidR="00B11604" w:rsidRPr="00DD0B7F">
        <w:rPr>
          <w:color w:val="000000"/>
          <w:sz w:val="28"/>
          <w:szCs w:val="28"/>
        </w:rPr>
        <w:t>ьтуры, библиотек,</w:t>
      </w:r>
      <w:r w:rsidR="00DD0B7F">
        <w:rPr>
          <w:color w:val="000000"/>
          <w:sz w:val="28"/>
          <w:szCs w:val="28"/>
        </w:rPr>
        <w:t xml:space="preserve"> </w:t>
      </w:r>
      <w:r w:rsidRPr="00DD0B7F">
        <w:rPr>
          <w:color w:val="000000"/>
          <w:sz w:val="28"/>
          <w:szCs w:val="28"/>
        </w:rPr>
        <w:t>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770A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lastRenderedPageBreak/>
        <w:t>Работа бюджетных организаций</w:t>
      </w:r>
    </w:p>
    <w:p w:rsidR="002D49B8" w:rsidRPr="00DD0B7F" w:rsidRDefault="002D49B8" w:rsidP="009A5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    Большое внимание в р</w:t>
      </w:r>
      <w:r w:rsidR="00B11604" w:rsidRPr="00DD0B7F">
        <w:rPr>
          <w:color w:val="000000"/>
          <w:sz w:val="28"/>
          <w:szCs w:val="28"/>
        </w:rPr>
        <w:t xml:space="preserve">аботе администрации </w:t>
      </w:r>
      <w:r w:rsidRPr="00DD0B7F">
        <w:rPr>
          <w:color w:val="000000"/>
          <w:sz w:val="28"/>
          <w:szCs w:val="28"/>
        </w:rPr>
        <w:t xml:space="preserve"> сельского поселения уделяется созданию условий для качественной работы учреждений образования, культуры и социальной сферы.</w:t>
      </w:r>
    </w:p>
    <w:p w:rsidR="002D49B8" w:rsidRPr="00DD0B7F" w:rsidRDefault="002D49B8" w:rsidP="009A5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        В поселении о</w:t>
      </w:r>
      <w:r w:rsidR="00B11604" w:rsidRPr="00DD0B7F">
        <w:rPr>
          <w:color w:val="000000"/>
          <w:sz w:val="28"/>
          <w:szCs w:val="28"/>
        </w:rPr>
        <w:t>дна школа. Обучается 130</w:t>
      </w:r>
      <w:r w:rsidRPr="00DD0B7F">
        <w:rPr>
          <w:color w:val="000000"/>
          <w:sz w:val="28"/>
          <w:szCs w:val="28"/>
        </w:rPr>
        <w:t xml:space="preserve"> учеников. Коллектив школы сплоченный, педагогический состав – профессионалы сво</w:t>
      </w:r>
      <w:r w:rsidR="00B11604" w:rsidRPr="00DD0B7F">
        <w:rPr>
          <w:color w:val="000000"/>
          <w:sz w:val="28"/>
          <w:szCs w:val="28"/>
        </w:rPr>
        <w:t>его дела. В школе дети</w:t>
      </w:r>
      <w:r w:rsidR="00C02A8E" w:rsidRPr="00DD0B7F">
        <w:rPr>
          <w:color w:val="000000"/>
          <w:sz w:val="28"/>
          <w:szCs w:val="28"/>
        </w:rPr>
        <w:t xml:space="preserve"> обедают, имею</w:t>
      </w:r>
      <w:r w:rsidRPr="00DD0B7F">
        <w:rPr>
          <w:color w:val="000000"/>
          <w:sz w:val="28"/>
          <w:szCs w:val="28"/>
        </w:rPr>
        <w:t xml:space="preserve">тся </w:t>
      </w:r>
      <w:r w:rsidR="00C02A8E" w:rsidRPr="00DD0B7F">
        <w:rPr>
          <w:color w:val="000000"/>
          <w:sz w:val="28"/>
          <w:szCs w:val="28"/>
        </w:rPr>
        <w:t xml:space="preserve"> 2 </w:t>
      </w:r>
      <w:r w:rsidRPr="00DD0B7F">
        <w:rPr>
          <w:color w:val="000000"/>
          <w:sz w:val="28"/>
          <w:szCs w:val="28"/>
        </w:rPr>
        <w:t>автобус</w:t>
      </w:r>
      <w:r w:rsidR="00C02A8E" w:rsidRPr="00DD0B7F">
        <w:rPr>
          <w:color w:val="000000"/>
          <w:sz w:val="28"/>
          <w:szCs w:val="28"/>
        </w:rPr>
        <w:t>а</w:t>
      </w:r>
      <w:r w:rsidRPr="00DD0B7F">
        <w:rPr>
          <w:color w:val="000000"/>
          <w:sz w:val="28"/>
          <w:szCs w:val="28"/>
        </w:rPr>
        <w:t xml:space="preserve"> для </w:t>
      </w:r>
      <w:r w:rsidR="00C02A8E" w:rsidRPr="00DD0B7F">
        <w:rPr>
          <w:color w:val="000000"/>
          <w:sz w:val="28"/>
          <w:szCs w:val="28"/>
        </w:rPr>
        <w:t>подвоза школьников</w:t>
      </w:r>
      <w:r w:rsidRPr="00DD0B7F">
        <w:rPr>
          <w:color w:val="000000"/>
          <w:sz w:val="28"/>
          <w:szCs w:val="28"/>
        </w:rPr>
        <w:t>.</w:t>
      </w:r>
    </w:p>
    <w:p w:rsidR="002D49B8" w:rsidRPr="00DD0B7F" w:rsidRDefault="009A51A5" w:rsidP="009A5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Культработники работают</w:t>
      </w:r>
      <w:r w:rsidR="002D49B8" w:rsidRPr="00DD0B7F">
        <w:rPr>
          <w:color w:val="000000"/>
          <w:sz w:val="28"/>
          <w:szCs w:val="28"/>
        </w:rPr>
        <w:t xml:space="preserve"> в штатном режиме.</w:t>
      </w:r>
    </w:p>
    <w:p w:rsidR="002D49B8" w:rsidRPr="00DD0B7F" w:rsidRDefault="002D49B8" w:rsidP="00770A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Традиционно в них проводились праздничные мероприятия, посвященные Международному женскому Дню 8 марта, Дню пожилых людей и инвалидов, Дню России, Дню матери, встрече Нового года, масленицы и ряд других мероприятий. Мероприятия не обходились без концертных программ и чаепи</w:t>
      </w:r>
      <w:r w:rsidR="00C02A8E" w:rsidRPr="00DD0B7F">
        <w:rPr>
          <w:color w:val="000000"/>
          <w:sz w:val="28"/>
          <w:szCs w:val="28"/>
        </w:rPr>
        <w:t>тия</w:t>
      </w:r>
      <w:proofErr w:type="gramStart"/>
      <w:r w:rsidR="00C02A8E" w:rsidRPr="00DD0B7F">
        <w:rPr>
          <w:color w:val="000000"/>
          <w:sz w:val="28"/>
          <w:szCs w:val="28"/>
        </w:rPr>
        <w:t>.</w:t>
      </w:r>
      <w:r w:rsidRPr="00DD0B7F">
        <w:rPr>
          <w:color w:val="000000"/>
          <w:sz w:val="28"/>
          <w:szCs w:val="28"/>
        </w:rPr>
        <w:t>.</w:t>
      </w:r>
      <w:proofErr w:type="gramEnd"/>
    </w:p>
    <w:p w:rsidR="002D49B8" w:rsidRPr="00DD0B7F" w:rsidRDefault="002D49B8" w:rsidP="00770A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Работники библиотек проводят тематические мероприятия, посвященные торжественным датам, активно занимаются краеведческой и просветительной деятельностью. Проводятся встречи различных возрастных групп населения, начиная от детей младшего, среднего возраста до встреч ветеранов, тружеников тыла</w:t>
      </w:r>
      <w:proofErr w:type="gramStart"/>
      <w:r w:rsidRPr="00DD0B7F">
        <w:rPr>
          <w:color w:val="000000"/>
          <w:sz w:val="28"/>
          <w:szCs w:val="28"/>
        </w:rPr>
        <w:t>.</w:t>
      </w:r>
      <w:r w:rsidR="00770A42" w:rsidRPr="00DD0B7F">
        <w:rPr>
          <w:color w:val="000000"/>
          <w:sz w:val="28"/>
          <w:szCs w:val="28"/>
        </w:rPr>
        <w:t>Р</w:t>
      </w:r>
      <w:proofErr w:type="gramEnd"/>
      <w:r w:rsidR="00770A42" w:rsidRPr="00DD0B7F">
        <w:rPr>
          <w:color w:val="000000"/>
          <w:sz w:val="28"/>
          <w:szCs w:val="28"/>
        </w:rPr>
        <w:t>аботают совместно с клубными работниками.</w:t>
      </w:r>
    </w:p>
    <w:p w:rsidR="00F035F7" w:rsidRPr="00DD0B7F" w:rsidRDefault="00F035F7" w:rsidP="00F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DD0B7F">
        <w:rPr>
          <w:rFonts w:ascii="Times New Roman" w:hAnsi="Times New Roman" w:cs="Times New Roman"/>
          <w:sz w:val="28"/>
          <w:szCs w:val="28"/>
        </w:rPr>
        <w:t>Ежегодно отмечаем праздник 9 мая День Победы с целью патриотического воспитания молодежи. Мы должны чтить память наших предков, освободивших страну от фашизма, воспитывать подрастающее поколение в духе патриотизма. Надеюсь, что общими усилиями мы смогли  выразить уважение и благодарность потомков к ветеранам, отдать дань памяти павшим на поле боя, тем, кто своим трудом и военным подвигом спас страну. Был организован митинг и чествование вдов участников ВОВ и тружеников тыла, чаепитие и  концерт участниками самодеятельности СДК</w:t>
      </w:r>
      <w:r w:rsidR="00952CC6" w:rsidRPr="00DD0B7F">
        <w:rPr>
          <w:rFonts w:ascii="Times New Roman" w:hAnsi="Times New Roman" w:cs="Times New Roman"/>
          <w:sz w:val="28"/>
          <w:szCs w:val="28"/>
        </w:rPr>
        <w:t xml:space="preserve"> и СК</w:t>
      </w:r>
      <w:proofErr w:type="gramStart"/>
      <w:r w:rsidR="00952CC6" w:rsidRPr="00DD0B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35F7" w:rsidRPr="00DD0B7F" w:rsidRDefault="00F035F7" w:rsidP="00770A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35F7" w:rsidRPr="00DD0B7F" w:rsidRDefault="00952CC6" w:rsidP="00770A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sz w:val="28"/>
          <w:szCs w:val="28"/>
        </w:rPr>
        <w:t xml:space="preserve">По линии здравоохранения жителей поселения обслуживают: </w:t>
      </w:r>
      <w:proofErr w:type="spellStart"/>
      <w:r w:rsidRPr="00DD0B7F">
        <w:rPr>
          <w:sz w:val="28"/>
          <w:szCs w:val="28"/>
        </w:rPr>
        <w:t>ФАПы</w:t>
      </w:r>
      <w:proofErr w:type="spellEnd"/>
      <w:r w:rsidRPr="00DD0B7F">
        <w:rPr>
          <w:sz w:val="28"/>
          <w:szCs w:val="28"/>
        </w:rPr>
        <w:t xml:space="preserve"> в с. </w:t>
      </w:r>
      <w:proofErr w:type="spellStart"/>
      <w:r w:rsidRPr="00DD0B7F">
        <w:rPr>
          <w:sz w:val="28"/>
          <w:szCs w:val="28"/>
        </w:rPr>
        <w:t>Сандугач</w:t>
      </w:r>
      <w:proofErr w:type="spellEnd"/>
      <w:r w:rsidRPr="00DD0B7F">
        <w:rPr>
          <w:sz w:val="28"/>
          <w:szCs w:val="28"/>
        </w:rPr>
        <w:t xml:space="preserve">,   с. </w:t>
      </w:r>
      <w:proofErr w:type="spellStart"/>
      <w:r w:rsidRPr="00DD0B7F">
        <w:rPr>
          <w:sz w:val="28"/>
          <w:szCs w:val="28"/>
        </w:rPr>
        <w:t>Барабановка</w:t>
      </w:r>
      <w:proofErr w:type="spellEnd"/>
      <w:proofErr w:type="gramStart"/>
      <w:r w:rsidRPr="00DD0B7F">
        <w:rPr>
          <w:sz w:val="28"/>
          <w:szCs w:val="28"/>
        </w:rPr>
        <w:t xml:space="preserve"> ,</w:t>
      </w:r>
      <w:proofErr w:type="gramEnd"/>
      <w:r w:rsidRPr="00DD0B7F">
        <w:rPr>
          <w:sz w:val="28"/>
          <w:szCs w:val="28"/>
        </w:rPr>
        <w:t xml:space="preserve"> с. </w:t>
      </w:r>
      <w:proofErr w:type="spellStart"/>
      <w:r w:rsidRPr="00DD0B7F">
        <w:rPr>
          <w:sz w:val="28"/>
          <w:szCs w:val="28"/>
        </w:rPr>
        <w:t>Рабак</w:t>
      </w:r>
      <w:proofErr w:type="spellEnd"/>
    </w:p>
    <w:p w:rsidR="002D49B8" w:rsidRPr="00DD0B7F" w:rsidRDefault="002D49B8" w:rsidP="00770A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F035F7" w:rsidRPr="00DD0B7F" w:rsidRDefault="002D49B8" w:rsidP="00F035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B7F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F035F7" w:rsidRPr="00DD0B7F">
        <w:rPr>
          <w:rFonts w:ascii="Times New Roman" w:hAnsi="Times New Roman" w:cs="Times New Roman"/>
          <w:b/>
          <w:sz w:val="28"/>
          <w:szCs w:val="28"/>
        </w:rPr>
        <w:t>Торговля:</w:t>
      </w:r>
    </w:p>
    <w:p w:rsidR="00980200" w:rsidRPr="00DD0B7F" w:rsidRDefault="00F035F7" w:rsidP="00AB7DED">
      <w:pPr>
        <w:jc w:val="both"/>
        <w:rPr>
          <w:rFonts w:ascii="Times New Roman" w:hAnsi="Times New Roman" w:cs="Times New Roman"/>
          <w:sz w:val="28"/>
          <w:szCs w:val="28"/>
        </w:rPr>
      </w:pPr>
      <w:r w:rsidRPr="00DD0B7F">
        <w:rPr>
          <w:rFonts w:ascii="Times New Roman" w:hAnsi="Times New Roman" w:cs="Times New Roman"/>
          <w:sz w:val="28"/>
          <w:szCs w:val="28"/>
        </w:rPr>
        <w:t xml:space="preserve">Большую работу по обеспечению населения товарами повседневного спроса ведут </w:t>
      </w:r>
      <w:r w:rsidRPr="00DD0B7F">
        <w:rPr>
          <w:rFonts w:ascii="Times New Roman" w:hAnsi="Times New Roman" w:cs="Times New Roman"/>
          <w:b/>
          <w:sz w:val="28"/>
          <w:szCs w:val="28"/>
        </w:rPr>
        <w:t>магазин</w:t>
      </w:r>
      <w:r w:rsidR="00952CC6" w:rsidRPr="00DD0B7F">
        <w:rPr>
          <w:rFonts w:ascii="Times New Roman" w:hAnsi="Times New Roman" w:cs="Times New Roman"/>
          <w:b/>
          <w:sz w:val="28"/>
          <w:szCs w:val="28"/>
        </w:rPr>
        <w:t>ы ИП</w:t>
      </w:r>
      <w:r w:rsidR="00DD0B7F">
        <w:rPr>
          <w:rFonts w:ascii="Times New Roman" w:hAnsi="Times New Roman" w:cs="Times New Roman"/>
          <w:b/>
          <w:sz w:val="28"/>
          <w:szCs w:val="28"/>
        </w:rPr>
        <w:t>,</w:t>
      </w:r>
      <w:r w:rsidRPr="00DD0B7F">
        <w:rPr>
          <w:rFonts w:ascii="Times New Roman" w:hAnsi="Times New Roman" w:cs="Times New Roman"/>
          <w:sz w:val="28"/>
          <w:szCs w:val="28"/>
        </w:rPr>
        <w:t xml:space="preserve"> имеется хороший ассортимент, все обеспечены кадрами, жалоб на них работу не было.</w:t>
      </w:r>
    </w:p>
    <w:p w:rsidR="00980200" w:rsidRPr="00DD0B7F" w:rsidRDefault="00980200" w:rsidP="00980200">
      <w:pPr>
        <w:rPr>
          <w:rFonts w:ascii="Times New Roman" w:hAnsi="Times New Roman" w:cs="Times New Roman"/>
          <w:sz w:val="28"/>
          <w:szCs w:val="28"/>
        </w:rPr>
      </w:pPr>
    </w:p>
    <w:p w:rsidR="00952CC6" w:rsidRPr="00DD0B7F" w:rsidRDefault="00952CC6" w:rsidP="00952CC6">
      <w:pPr>
        <w:jc w:val="both"/>
        <w:rPr>
          <w:rFonts w:ascii="Times New Roman" w:hAnsi="Times New Roman" w:cs="Times New Roman"/>
          <w:sz w:val="28"/>
          <w:szCs w:val="28"/>
        </w:rPr>
      </w:pPr>
      <w:r w:rsidRPr="00DD0B7F">
        <w:rPr>
          <w:rFonts w:ascii="Times New Roman" w:hAnsi="Times New Roman" w:cs="Times New Roman"/>
          <w:b/>
          <w:sz w:val="28"/>
          <w:szCs w:val="28"/>
        </w:rPr>
        <w:t xml:space="preserve">На территории поселения осуществляют свою </w:t>
      </w:r>
      <w:proofErr w:type="spellStart"/>
      <w:r w:rsidRPr="00DD0B7F">
        <w:rPr>
          <w:rFonts w:ascii="Times New Roman" w:hAnsi="Times New Roman" w:cs="Times New Roman"/>
          <w:b/>
          <w:sz w:val="28"/>
          <w:szCs w:val="28"/>
        </w:rPr>
        <w:t>деятельностьсоставляющие</w:t>
      </w:r>
      <w:proofErr w:type="spellEnd"/>
      <w:r w:rsidRPr="00DD0B7F">
        <w:rPr>
          <w:rFonts w:ascii="Times New Roman" w:hAnsi="Times New Roman" w:cs="Times New Roman"/>
          <w:b/>
          <w:sz w:val="28"/>
          <w:szCs w:val="28"/>
        </w:rPr>
        <w:t xml:space="preserve"> налогооблагаемую базу: 3  сельскохозяйственные предприятия</w:t>
      </w:r>
      <w:r w:rsidRPr="00DD0B7F">
        <w:rPr>
          <w:rFonts w:ascii="Times New Roman" w:hAnsi="Times New Roman" w:cs="Times New Roman"/>
          <w:sz w:val="28"/>
          <w:szCs w:val="28"/>
        </w:rPr>
        <w:t xml:space="preserve">: ООО «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АгроМ</w:t>
      </w:r>
      <w:proofErr w:type="spellEnd"/>
      <w:r w:rsidR="00AB7DED" w:rsidRPr="00DD0B7F">
        <w:rPr>
          <w:rFonts w:ascii="Times New Roman" w:hAnsi="Times New Roman" w:cs="Times New Roman"/>
          <w:sz w:val="28"/>
          <w:szCs w:val="28"/>
        </w:rPr>
        <w:t>»,</w:t>
      </w:r>
      <w:r w:rsidR="00DD0B7F">
        <w:rPr>
          <w:rFonts w:ascii="Times New Roman" w:hAnsi="Times New Roman" w:cs="Times New Roman"/>
          <w:sz w:val="28"/>
          <w:szCs w:val="28"/>
        </w:rPr>
        <w:t xml:space="preserve"> </w:t>
      </w:r>
      <w:r w:rsidR="00AB7DED" w:rsidRPr="00DD0B7F">
        <w:rPr>
          <w:rFonts w:ascii="Times New Roman" w:hAnsi="Times New Roman" w:cs="Times New Roman"/>
          <w:sz w:val="28"/>
          <w:szCs w:val="28"/>
        </w:rPr>
        <w:t xml:space="preserve">ООО « </w:t>
      </w:r>
      <w:proofErr w:type="spellStart"/>
      <w:r w:rsidR="00AB7DED" w:rsidRPr="00DD0B7F">
        <w:rPr>
          <w:rFonts w:ascii="Times New Roman" w:hAnsi="Times New Roman" w:cs="Times New Roman"/>
          <w:sz w:val="28"/>
          <w:szCs w:val="28"/>
        </w:rPr>
        <w:t>Ужара</w:t>
      </w:r>
      <w:proofErr w:type="spellEnd"/>
      <w:r w:rsidR="00AB7DED" w:rsidRPr="00DD0B7F">
        <w:rPr>
          <w:rFonts w:ascii="Times New Roman" w:hAnsi="Times New Roman" w:cs="Times New Roman"/>
          <w:sz w:val="28"/>
          <w:szCs w:val="28"/>
        </w:rPr>
        <w:t xml:space="preserve">», ООО « </w:t>
      </w:r>
      <w:proofErr w:type="gramStart"/>
      <w:r w:rsidR="00AB7DED" w:rsidRPr="00DD0B7F">
        <w:rPr>
          <w:rFonts w:ascii="Times New Roman" w:hAnsi="Times New Roman" w:cs="Times New Roman"/>
          <w:sz w:val="28"/>
          <w:szCs w:val="28"/>
        </w:rPr>
        <w:t>Мичуринский</w:t>
      </w:r>
      <w:proofErr w:type="gramEnd"/>
      <w:r w:rsidR="00AB7DED" w:rsidRPr="00DD0B7F">
        <w:rPr>
          <w:rFonts w:ascii="Times New Roman" w:hAnsi="Times New Roman" w:cs="Times New Roman"/>
          <w:sz w:val="28"/>
          <w:szCs w:val="28"/>
        </w:rPr>
        <w:t>»</w:t>
      </w:r>
      <w:r w:rsidR="00DD0B7F">
        <w:rPr>
          <w:rFonts w:ascii="Times New Roman" w:hAnsi="Times New Roman" w:cs="Times New Roman"/>
          <w:sz w:val="28"/>
          <w:szCs w:val="28"/>
        </w:rPr>
        <w:t xml:space="preserve"> </w:t>
      </w:r>
      <w:r w:rsidRPr="00DD0B7F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</w:t>
      </w:r>
      <w:r w:rsidR="00AB7DED" w:rsidRPr="00DD0B7F">
        <w:rPr>
          <w:rFonts w:ascii="Times New Roman" w:hAnsi="Times New Roman" w:cs="Times New Roman"/>
          <w:b/>
          <w:sz w:val="28"/>
          <w:szCs w:val="28"/>
        </w:rPr>
        <w:t xml:space="preserve"> – 10</w:t>
      </w:r>
      <w:r w:rsidR="00AB7DED" w:rsidRPr="00DD0B7F">
        <w:rPr>
          <w:rFonts w:ascii="Times New Roman" w:hAnsi="Times New Roman" w:cs="Times New Roman"/>
          <w:sz w:val="28"/>
          <w:szCs w:val="28"/>
        </w:rPr>
        <w:t>.</w:t>
      </w:r>
      <w:r w:rsidRPr="00DD0B7F">
        <w:rPr>
          <w:rFonts w:ascii="Times New Roman" w:hAnsi="Times New Roman" w:cs="Times New Roman"/>
          <w:sz w:val="28"/>
          <w:szCs w:val="28"/>
        </w:rPr>
        <w:t xml:space="preserve"> Проведение мероприятий, праздников ярких и запоминающихся невозможно без участия </w:t>
      </w:r>
      <w:r w:rsidRPr="00DD0B7F">
        <w:rPr>
          <w:rFonts w:ascii="Times New Roman" w:hAnsi="Times New Roman" w:cs="Times New Roman"/>
          <w:sz w:val="28"/>
          <w:szCs w:val="28"/>
        </w:rPr>
        <w:lastRenderedPageBreak/>
        <w:t>спонсоров. Выражаем слова благодарности за помощь</w:t>
      </w:r>
      <w:r w:rsidR="00DD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Бадртдиновой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 Е. М</w:t>
      </w:r>
      <w:proofErr w:type="gramStart"/>
      <w:r w:rsidRPr="00DD0B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0B7F">
        <w:rPr>
          <w:rFonts w:ascii="Times New Roman" w:hAnsi="Times New Roman" w:cs="Times New Roman"/>
          <w:sz w:val="28"/>
          <w:szCs w:val="28"/>
        </w:rPr>
        <w:t>Исаев</w:t>
      </w:r>
      <w:r w:rsidR="00AB7DED" w:rsidRPr="00DD0B7F">
        <w:rPr>
          <w:rFonts w:ascii="Times New Roman" w:hAnsi="Times New Roman" w:cs="Times New Roman"/>
          <w:sz w:val="28"/>
          <w:szCs w:val="28"/>
        </w:rPr>
        <w:t>ой С</w:t>
      </w:r>
      <w:r w:rsidRPr="00DD0B7F">
        <w:rPr>
          <w:rFonts w:ascii="Times New Roman" w:hAnsi="Times New Roman" w:cs="Times New Roman"/>
          <w:sz w:val="28"/>
          <w:szCs w:val="28"/>
        </w:rPr>
        <w:t xml:space="preserve">.Р.,;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Гильманшиной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 Г.Д. ,</w:t>
      </w:r>
      <w:r w:rsidR="00DD0B7F">
        <w:rPr>
          <w:rFonts w:ascii="Times New Roman" w:hAnsi="Times New Roman" w:cs="Times New Roman"/>
          <w:sz w:val="28"/>
          <w:szCs w:val="28"/>
        </w:rPr>
        <w:t xml:space="preserve"> </w:t>
      </w:r>
      <w:r w:rsidRPr="00DD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МардамшинуА.Ф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., из г. Янаул уроженец с.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="00DD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Мухаметшину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 Рустаму. Слова благодарности руководителю ООО «Мичуринский»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Мустафаеву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, хозяйство ежегодно выделяет денежные средства на проведение новогодних праздников для сельчан с.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Барабановка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>.: ООО  «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АгроМ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>»  -</w:t>
      </w:r>
      <w:r w:rsidR="00DD0B7F">
        <w:rPr>
          <w:rFonts w:ascii="Times New Roman" w:hAnsi="Times New Roman" w:cs="Times New Roman"/>
          <w:sz w:val="28"/>
          <w:szCs w:val="28"/>
        </w:rPr>
        <w:t xml:space="preserve"> </w:t>
      </w:r>
      <w:r w:rsidRPr="00DD0B7F">
        <w:rPr>
          <w:rFonts w:ascii="Times New Roman" w:hAnsi="Times New Roman" w:cs="Times New Roman"/>
          <w:sz w:val="28"/>
          <w:szCs w:val="28"/>
        </w:rPr>
        <w:t>руководителю</w:t>
      </w:r>
      <w:r w:rsidR="00DD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Шарафутдинову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 Р.Р.(депутат ИО №6); ООО «</w:t>
      </w:r>
      <w:proofErr w:type="spellStart"/>
      <w:r w:rsidRPr="00DD0B7F">
        <w:rPr>
          <w:rFonts w:ascii="Times New Roman" w:hAnsi="Times New Roman" w:cs="Times New Roman"/>
          <w:sz w:val="28"/>
          <w:szCs w:val="28"/>
        </w:rPr>
        <w:t>Ужара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>» - Гайсин А.Я.(депутат муниципального района</w:t>
      </w:r>
      <w:proofErr w:type="gramStart"/>
      <w:r w:rsidRPr="00DD0B7F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DD0B7F">
        <w:rPr>
          <w:rFonts w:ascii="Times New Roman" w:hAnsi="Times New Roman" w:cs="Times New Roman"/>
          <w:sz w:val="28"/>
          <w:szCs w:val="28"/>
        </w:rPr>
        <w:t>ез лишних слов ежегодно выделяют денежные средства на проведение мероприятия 9 мая, 1 октября  День пожилого человека во все населенные пункты поселения для поздравления тружеников тыла, ветеранов труда, пенсионеров и на проведение праздника « Сабантуй».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Необходимо отметить, что все проблемы поселения, конечно же, не решены.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В 2019 году администрации необходимо осуществить следующее:</w:t>
      </w:r>
    </w:p>
    <w:p w:rsidR="00194CE1" w:rsidRPr="00DD0B7F" w:rsidRDefault="00194CE1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7DED" w:rsidRPr="00DD0B7F" w:rsidRDefault="00AB7DED" w:rsidP="00AB7D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B7F">
        <w:rPr>
          <w:rFonts w:ascii="Times New Roman" w:hAnsi="Times New Roman" w:cs="Times New Roman"/>
          <w:color w:val="22252D"/>
          <w:sz w:val="28"/>
          <w:szCs w:val="28"/>
        </w:rPr>
        <w:t>С 1 января 2019 года вступил в силу статья №24.7 федерального закона №89-ФЗ «Об отходах производства и потребления». Согласно ей, теперь вся деятельность по обращению с твёрдыми коммунальными отходами будет обеспечиваться региональным оператором. Региональный оператор - организация, управляющая процессом сбора, транспортировки, утилизации и размещения ТКО. Твёрдые коммунальные отходы (ТКО) образуются в процессе потребления и использования товаров не только физическими лицами, но и в процессе деятельности юридических лиц и индивидуальных предпринимателей.</w:t>
      </w:r>
      <w:r w:rsidRPr="00DD0B7F">
        <w:rPr>
          <w:rFonts w:ascii="Times New Roman" w:hAnsi="Times New Roman" w:cs="Times New Roman"/>
          <w:color w:val="000000"/>
          <w:sz w:val="28"/>
          <w:szCs w:val="28"/>
        </w:rPr>
        <w:t xml:space="preserve"> Если раньше ответственными за сбор, вывоз и утилизацию мусора были муниципалитеты, то с нового года это стало заботой четырех региональных операторов. Между ними Башкортостан поделен на пять</w:t>
      </w:r>
      <w:r w:rsidR="00DD0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B7F">
        <w:rPr>
          <w:rFonts w:ascii="Times New Roman" w:hAnsi="Times New Roman" w:cs="Times New Roman"/>
          <w:color w:val="000000"/>
          <w:sz w:val="28"/>
          <w:szCs w:val="28"/>
        </w:rPr>
        <w:t>территориальных зон</w:t>
      </w:r>
      <w:proofErr w:type="gramStart"/>
      <w:r w:rsidRPr="00DD0B7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0B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D0B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0B7F">
        <w:rPr>
          <w:rFonts w:ascii="Times New Roman" w:hAnsi="Times New Roman" w:cs="Times New Roman"/>
          <w:sz w:val="28"/>
          <w:szCs w:val="28"/>
        </w:rPr>
        <w:t>егоператор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 обязан вывозить и утилизировать мусор по утверждённым тарифам, а также своевременно отвечать на жалобы и обращения своих клиентов. Граждане в свою очередь обязаны выбрасывать мусор в специальных местах и вовремя оплачивать счета.</w:t>
      </w:r>
      <w:r w:rsidRPr="00DD0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B7F">
        <w:rPr>
          <w:rFonts w:ascii="Times New Roman" w:hAnsi="Times New Roman" w:cs="Times New Roman"/>
          <w:sz w:val="28"/>
          <w:szCs w:val="28"/>
        </w:rPr>
        <w:t>Тарифы меняются в зависимости от зоны, максимальная стоимость — 70 рублей за человека в городе и 35 рублей — для жителей отдаленных населенных пунктов, где раньше не собирали мусор. До прошлого года перевозчик просто отвозил содержимое контейнеров на свалки. Сейчас</w:t>
      </w:r>
      <w:r w:rsidR="00DD0B7F">
        <w:rPr>
          <w:rFonts w:ascii="Times New Roman" w:hAnsi="Times New Roman" w:cs="Times New Roman"/>
          <w:sz w:val="28"/>
          <w:szCs w:val="28"/>
        </w:rPr>
        <w:t xml:space="preserve"> мусор будут сортировать, а </w:t>
      </w:r>
      <w:proofErr w:type="spellStart"/>
      <w:r w:rsidR="00DD0B7F">
        <w:rPr>
          <w:rFonts w:ascii="Times New Roman" w:hAnsi="Times New Roman" w:cs="Times New Roman"/>
          <w:sz w:val="28"/>
          <w:szCs w:val="28"/>
        </w:rPr>
        <w:t>захо</w:t>
      </w:r>
      <w:r w:rsidRPr="00DD0B7F">
        <w:rPr>
          <w:rFonts w:ascii="Times New Roman" w:hAnsi="Times New Roman" w:cs="Times New Roman"/>
          <w:sz w:val="28"/>
          <w:szCs w:val="28"/>
        </w:rPr>
        <w:t>ранивать</w:t>
      </w:r>
      <w:proofErr w:type="spellEnd"/>
      <w:r w:rsidRPr="00DD0B7F">
        <w:rPr>
          <w:rFonts w:ascii="Times New Roman" w:hAnsi="Times New Roman" w:cs="Times New Roman"/>
          <w:sz w:val="28"/>
          <w:szCs w:val="28"/>
        </w:rPr>
        <w:t xml:space="preserve"> только те остатки, которые не подлежат вторичному использованию. Затраты на утилизацию, обезвреживание и сортировку отходов также вошли в тариф.</w:t>
      </w:r>
    </w:p>
    <w:p w:rsidR="00980200" w:rsidRPr="00DD0B7F" w:rsidRDefault="00194CE1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lastRenderedPageBreak/>
        <w:t>В 2019 году нас ждут серьезные избирательные кампании, подготовка и проведение которых – наша с вами общая задача. Осенью пройдут выборы Главы Республики Башкортостан и депутатов советов сельских поселений</w:t>
      </w:r>
    </w:p>
    <w:p w:rsidR="00194CE1" w:rsidRPr="00DD0B7F" w:rsidRDefault="00194CE1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0200" w:rsidRPr="00DD0B7F" w:rsidRDefault="00980200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sz w:val="28"/>
          <w:szCs w:val="28"/>
        </w:rPr>
        <w:t xml:space="preserve">Участие в программе ППМИ по </w:t>
      </w:r>
      <w:r w:rsidR="00194CE1" w:rsidRPr="00DD0B7F">
        <w:rPr>
          <w:sz w:val="28"/>
          <w:szCs w:val="28"/>
        </w:rPr>
        <w:t xml:space="preserve">ремонту сельского клуба </w:t>
      </w:r>
      <w:proofErr w:type="gramStart"/>
      <w:r w:rsidR="00194CE1" w:rsidRPr="00DD0B7F">
        <w:rPr>
          <w:sz w:val="28"/>
          <w:szCs w:val="28"/>
        </w:rPr>
        <w:t>в</w:t>
      </w:r>
      <w:proofErr w:type="gramEnd"/>
      <w:r w:rsidR="00194CE1" w:rsidRPr="00DD0B7F">
        <w:rPr>
          <w:sz w:val="28"/>
          <w:szCs w:val="28"/>
        </w:rPr>
        <w:t xml:space="preserve"> с. </w:t>
      </w:r>
      <w:proofErr w:type="spellStart"/>
      <w:r w:rsidR="00194CE1" w:rsidRPr="00DD0B7F">
        <w:rPr>
          <w:sz w:val="28"/>
          <w:szCs w:val="28"/>
        </w:rPr>
        <w:t>Барабановка</w:t>
      </w:r>
      <w:proofErr w:type="spellEnd"/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Продолжить работу, направленную на увеличение налоговых поступлений в бюджет.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.</w:t>
      </w:r>
    </w:p>
    <w:p w:rsidR="002D49B8" w:rsidRPr="00DD0B7F" w:rsidRDefault="00194CE1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 </w:t>
      </w:r>
      <w:r w:rsidR="002D49B8" w:rsidRPr="00DD0B7F">
        <w:rPr>
          <w:color w:val="000000"/>
          <w:sz w:val="28"/>
          <w:szCs w:val="28"/>
        </w:rPr>
        <w:t xml:space="preserve">Продолжить работу </w:t>
      </w:r>
      <w:proofErr w:type="gramStart"/>
      <w:r w:rsidR="002D49B8" w:rsidRPr="00DD0B7F">
        <w:rPr>
          <w:color w:val="000000"/>
          <w:sz w:val="28"/>
          <w:szCs w:val="28"/>
        </w:rPr>
        <w:t>по</w:t>
      </w:r>
      <w:proofErr w:type="gramEnd"/>
      <w:r w:rsidR="002D49B8" w:rsidRPr="00DD0B7F">
        <w:rPr>
          <w:color w:val="000000"/>
          <w:sz w:val="28"/>
          <w:szCs w:val="28"/>
        </w:rPr>
        <w:t>: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-исполнению Правил благоустройства территории поселения;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-ликвидации несанкционированных свалок;</w:t>
      </w: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 xml:space="preserve">-поддерживанию </w:t>
      </w:r>
      <w:proofErr w:type="spellStart"/>
      <w:r w:rsidRPr="00DD0B7F">
        <w:rPr>
          <w:color w:val="000000"/>
          <w:sz w:val="28"/>
          <w:szCs w:val="28"/>
        </w:rPr>
        <w:t>внутрипоселковых</w:t>
      </w:r>
      <w:proofErr w:type="spellEnd"/>
      <w:r w:rsidRPr="00DD0B7F">
        <w:rPr>
          <w:color w:val="000000"/>
          <w:sz w:val="28"/>
          <w:szCs w:val="28"/>
        </w:rPr>
        <w:t xml:space="preserve"> дорог в удовлетворительном состоянии.</w:t>
      </w:r>
    </w:p>
    <w:p w:rsidR="00194CE1" w:rsidRPr="00DD0B7F" w:rsidRDefault="00194CE1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49B8" w:rsidRPr="00DD0B7F" w:rsidRDefault="002D49B8" w:rsidP="002D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A14DA5" w:rsidRPr="00DD0B7F" w:rsidRDefault="00A14DA5" w:rsidP="00A14DA5">
      <w:pPr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DD0B7F">
        <w:rPr>
          <w:rFonts w:ascii="Times New Roman" w:hAnsi="Times New Roman" w:cs="Times New Roman"/>
          <w:b/>
          <w:sz w:val="28"/>
          <w:szCs w:val="28"/>
        </w:rPr>
        <w:t>Уважаемые участники заседания!</w:t>
      </w:r>
    </w:p>
    <w:p w:rsidR="00194CE1" w:rsidRPr="00DD0B7F" w:rsidRDefault="00A14DA5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sz w:val="28"/>
          <w:szCs w:val="28"/>
        </w:rPr>
        <w:t>Пусть каждый из нас сделает немного хорошего, внесет свой посильный вклад в развитие поселения и всем нам станет жить лучше и комфортнее</w:t>
      </w: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Заключение</w:t>
      </w: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 </w:t>
      </w: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В заключени</w:t>
      </w:r>
      <w:proofErr w:type="gramStart"/>
      <w:r w:rsidRPr="00DD0B7F">
        <w:rPr>
          <w:color w:val="000000"/>
          <w:sz w:val="28"/>
          <w:szCs w:val="28"/>
        </w:rPr>
        <w:t>и</w:t>
      </w:r>
      <w:proofErr w:type="gramEnd"/>
      <w:r w:rsidRPr="00DD0B7F">
        <w:rPr>
          <w:color w:val="000000"/>
          <w:sz w:val="28"/>
          <w:szCs w:val="28"/>
        </w:rPr>
        <w:t xml:space="preserve"> хочу сказать спасибо нашим депутатам, жителям за участие в жизни поселения.</w:t>
      </w: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D0B7F">
        <w:rPr>
          <w:color w:val="000000"/>
          <w:sz w:val="28"/>
          <w:szCs w:val="28"/>
        </w:rPr>
        <w:t>Убежден</w:t>
      </w:r>
      <w:proofErr w:type="gramEnd"/>
      <w:r w:rsidRPr="00DD0B7F">
        <w:rPr>
          <w:color w:val="000000"/>
          <w:sz w:val="28"/>
          <w:szCs w:val="28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</w:t>
      </w:r>
      <w:bookmarkStart w:id="0" w:name="_GoBack"/>
      <w:bookmarkEnd w:id="0"/>
      <w:r w:rsidRPr="00DD0B7F">
        <w:rPr>
          <w:color w:val="000000"/>
          <w:sz w:val="28"/>
          <w:szCs w:val="28"/>
        </w:rPr>
        <w:t>ше и комфортнее.</w:t>
      </w: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 xml:space="preserve">Слова благодарности хочу сказать  районному руководству в лице главы Администрации муниципального района </w:t>
      </w:r>
      <w:proofErr w:type="spellStart"/>
      <w:r w:rsidRPr="00DD0B7F">
        <w:rPr>
          <w:color w:val="000000"/>
          <w:sz w:val="28"/>
          <w:szCs w:val="28"/>
        </w:rPr>
        <w:t>Янаульский</w:t>
      </w:r>
      <w:proofErr w:type="spellEnd"/>
      <w:r w:rsidRPr="00DD0B7F">
        <w:rPr>
          <w:color w:val="000000"/>
          <w:sz w:val="28"/>
          <w:szCs w:val="28"/>
        </w:rPr>
        <w:t xml:space="preserve"> район </w:t>
      </w:r>
      <w:proofErr w:type="spellStart"/>
      <w:r w:rsidRPr="00DD0B7F">
        <w:rPr>
          <w:color w:val="000000"/>
          <w:sz w:val="28"/>
          <w:szCs w:val="28"/>
        </w:rPr>
        <w:t>Ильшата</w:t>
      </w:r>
      <w:proofErr w:type="spellEnd"/>
      <w:r w:rsidRPr="00DD0B7F">
        <w:rPr>
          <w:color w:val="000000"/>
          <w:sz w:val="28"/>
          <w:szCs w:val="28"/>
        </w:rPr>
        <w:t xml:space="preserve"> </w:t>
      </w:r>
      <w:proofErr w:type="spellStart"/>
      <w:r w:rsidRPr="00DD0B7F">
        <w:rPr>
          <w:color w:val="000000"/>
          <w:sz w:val="28"/>
          <w:szCs w:val="28"/>
        </w:rPr>
        <w:t>Агзамовича</w:t>
      </w:r>
      <w:proofErr w:type="spellEnd"/>
      <w:r w:rsidRPr="00DD0B7F">
        <w:rPr>
          <w:color w:val="000000"/>
          <w:sz w:val="28"/>
          <w:szCs w:val="28"/>
        </w:rPr>
        <w:t xml:space="preserve"> и Вас Резеда </w:t>
      </w:r>
      <w:proofErr w:type="spellStart"/>
      <w:r w:rsidRPr="00DD0B7F">
        <w:rPr>
          <w:color w:val="000000"/>
          <w:sz w:val="28"/>
          <w:szCs w:val="28"/>
        </w:rPr>
        <w:t>Афлисовна</w:t>
      </w:r>
      <w:proofErr w:type="spellEnd"/>
      <w:r w:rsidRPr="00DD0B7F">
        <w:rPr>
          <w:color w:val="000000"/>
          <w:sz w:val="28"/>
          <w:szCs w:val="28"/>
        </w:rPr>
        <w:t>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Желаю всем Вам крепкого здоровья, счастья и благополучия.</w:t>
      </w:r>
    </w:p>
    <w:p w:rsidR="00194CE1" w:rsidRPr="00DD0B7F" w:rsidRDefault="00194CE1" w:rsidP="00194C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B7F">
        <w:rPr>
          <w:color w:val="000000"/>
          <w:sz w:val="28"/>
          <w:szCs w:val="28"/>
        </w:rPr>
        <w:t>Спасибо за внимание.</w:t>
      </w:r>
    </w:p>
    <w:p w:rsidR="00A14DA5" w:rsidRPr="00DD0B7F" w:rsidRDefault="00A14DA5" w:rsidP="00A14DA5">
      <w:pPr>
        <w:rPr>
          <w:rFonts w:ascii="Times New Roman" w:hAnsi="Times New Roman" w:cs="Times New Roman"/>
          <w:sz w:val="28"/>
          <w:szCs w:val="28"/>
        </w:rPr>
      </w:pPr>
      <w:r w:rsidRPr="00DD0B7F">
        <w:rPr>
          <w:rFonts w:ascii="Times New Roman" w:hAnsi="Times New Roman" w:cs="Times New Roman"/>
          <w:sz w:val="28"/>
          <w:szCs w:val="28"/>
        </w:rPr>
        <w:t>.</w:t>
      </w:r>
    </w:p>
    <w:p w:rsidR="00A14DA5" w:rsidRPr="00DD0B7F" w:rsidRDefault="00A14DA5" w:rsidP="00194CE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C461D" w:rsidRPr="00DD0B7F" w:rsidRDefault="00DC461D">
      <w:pPr>
        <w:rPr>
          <w:rFonts w:ascii="Times New Roman" w:hAnsi="Times New Roman" w:cs="Times New Roman"/>
          <w:sz w:val="28"/>
          <w:szCs w:val="28"/>
        </w:rPr>
      </w:pPr>
    </w:p>
    <w:sectPr w:rsidR="00DC461D" w:rsidRPr="00DD0B7F" w:rsidSect="00B6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0CF"/>
    <w:rsid w:val="00077A2A"/>
    <w:rsid w:val="000A5CCC"/>
    <w:rsid w:val="00194059"/>
    <w:rsid w:val="00194CE1"/>
    <w:rsid w:val="001F6B41"/>
    <w:rsid w:val="002106B6"/>
    <w:rsid w:val="00270E3D"/>
    <w:rsid w:val="002D49B8"/>
    <w:rsid w:val="00346ECC"/>
    <w:rsid w:val="005839B4"/>
    <w:rsid w:val="005D58D8"/>
    <w:rsid w:val="005F5D83"/>
    <w:rsid w:val="00607046"/>
    <w:rsid w:val="006160CF"/>
    <w:rsid w:val="00770A42"/>
    <w:rsid w:val="007B1976"/>
    <w:rsid w:val="007C6BD5"/>
    <w:rsid w:val="00910B57"/>
    <w:rsid w:val="00952CC6"/>
    <w:rsid w:val="00980200"/>
    <w:rsid w:val="009978B9"/>
    <w:rsid w:val="009A51A5"/>
    <w:rsid w:val="009D6EB6"/>
    <w:rsid w:val="00A14DA5"/>
    <w:rsid w:val="00A67866"/>
    <w:rsid w:val="00AB5AF0"/>
    <w:rsid w:val="00AB7DED"/>
    <w:rsid w:val="00B11604"/>
    <w:rsid w:val="00B17FEE"/>
    <w:rsid w:val="00B658C6"/>
    <w:rsid w:val="00B67B6F"/>
    <w:rsid w:val="00BA62CE"/>
    <w:rsid w:val="00BD5197"/>
    <w:rsid w:val="00C02A8E"/>
    <w:rsid w:val="00C943AA"/>
    <w:rsid w:val="00D63E83"/>
    <w:rsid w:val="00DA278C"/>
    <w:rsid w:val="00DA6EAF"/>
    <w:rsid w:val="00DC461D"/>
    <w:rsid w:val="00DD0B7F"/>
    <w:rsid w:val="00E97C72"/>
    <w:rsid w:val="00EC0FA2"/>
    <w:rsid w:val="00F035F7"/>
    <w:rsid w:val="00F5726F"/>
    <w:rsid w:val="00FA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A62CE"/>
    <w:rPr>
      <w:b/>
      <w:bCs/>
    </w:rPr>
  </w:style>
  <w:style w:type="paragraph" w:styleId="a5">
    <w:name w:val="No Spacing"/>
    <w:uiPriority w:val="1"/>
    <w:qFormat/>
    <w:rsid w:val="00E97C72"/>
    <w:pPr>
      <w:spacing w:after="0" w:line="240" w:lineRule="auto"/>
    </w:pPr>
  </w:style>
  <w:style w:type="table" w:styleId="a6">
    <w:name w:val="Table Grid"/>
    <w:basedOn w:val="a1"/>
    <w:uiPriority w:val="59"/>
    <w:rsid w:val="00B6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35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035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A62CE"/>
    <w:rPr>
      <w:b/>
      <w:bCs/>
    </w:rPr>
  </w:style>
  <w:style w:type="paragraph" w:styleId="a5">
    <w:name w:val="No Spacing"/>
    <w:uiPriority w:val="1"/>
    <w:qFormat/>
    <w:rsid w:val="00E97C72"/>
    <w:pPr>
      <w:spacing w:after="0" w:line="240" w:lineRule="auto"/>
    </w:pPr>
  </w:style>
  <w:style w:type="table" w:styleId="a6">
    <w:name w:val="Table Grid"/>
    <w:basedOn w:val="a1"/>
    <w:uiPriority w:val="59"/>
    <w:rsid w:val="00B6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35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035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9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1</cp:lastModifiedBy>
  <cp:revision>18</cp:revision>
  <cp:lastPrinted>2019-02-12T03:28:00Z</cp:lastPrinted>
  <dcterms:created xsi:type="dcterms:W3CDTF">2019-02-05T16:18:00Z</dcterms:created>
  <dcterms:modified xsi:type="dcterms:W3CDTF">2019-02-18T10:33:00Z</dcterms:modified>
</cp:coreProperties>
</file>