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9" w:rsidRDefault="00A51DB9" w:rsidP="00A51DB9">
      <w:pPr>
        <w:pStyle w:val="ConsPlusTitle"/>
        <w:widowControl/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03"/>
        <w:gridCol w:w="4489"/>
      </w:tblGrid>
      <w:tr w:rsidR="00A51DB9" w:rsidTr="00A51DB9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51DB9" w:rsidRDefault="00A51DB9" w:rsidP="00DB458D">
            <w:pPr>
              <w:spacing w:line="276" w:lineRule="auto"/>
              <w:jc w:val="center"/>
              <w:rPr>
                <w:rFonts w:ascii="Century Bash" w:hAnsi="Century Bash" w:cs="Century Bash"/>
                <w:b/>
                <w:bCs/>
                <w:lang w:eastAsia="ar-SA"/>
              </w:rPr>
            </w:pPr>
            <w:r>
              <w:rPr>
                <w:rFonts w:ascii="Century Bash" w:hAnsi="Century Bash" w:cs="Century Bash"/>
                <w:b/>
                <w:bCs/>
                <w:lang w:eastAsia="en-US"/>
              </w:rPr>
              <w:t>БАШ</w:t>
            </w:r>
            <w:proofErr w:type="gramStart"/>
            <w:r>
              <w:rPr>
                <w:rFonts w:ascii="Century Bash" w:hAnsi="Century Bash" w:cs="Century Bash"/>
                <w:b/>
                <w:bCs/>
                <w:lang w:eastAsia="en-US"/>
              </w:rPr>
              <w:t>K</w:t>
            </w:r>
            <w:proofErr w:type="gramEnd"/>
            <w:r>
              <w:rPr>
                <w:rFonts w:ascii="Century Bash" w:hAnsi="Century Bash" w:cs="Century Bash"/>
                <w:b/>
                <w:bCs/>
                <w:lang w:eastAsia="en-US"/>
              </w:rPr>
              <w:t>ОРТОСТАН РЕСПУБЛИКАHЫ</w:t>
            </w:r>
          </w:p>
          <w:p w:rsidR="00A51DB9" w:rsidRDefault="00A51DB9" w:rsidP="00DB458D">
            <w:pPr>
              <w:spacing w:line="276" w:lineRule="auto"/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  <w:sz w:val="20"/>
                <w:szCs w:val="20"/>
                <w:lang w:eastAsia="en-US"/>
              </w:rPr>
            </w:pPr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eastAsia="en-US"/>
              </w:rPr>
              <w:t>Я</w:t>
            </w:r>
            <w:proofErr w:type="gramStart"/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eastAsia="en-US"/>
              </w:rPr>
              <w:t>N</w:t>
            </w:r>
            <w:proofErr w:type="gramEnd"/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eastAsia="en-US"/>
              </w:rPr>
              <w:t xml:space="preserve">АУЫЛ  РАЙОНЫ </w:t>
            </w:r>
          </w:p>
          <w:p w:rsidR="00A51DB9" w:rsidRDefault="00A51DB9" w:rsidP="00DB458D">
            <w:pPr>
              <w:spacing w:line="276" w:lineRule="auto"/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  <w:lang w:eastAsia="en-US"/>
              </w:rPr>
            </w:pPr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eastAsia="en-US"/>
              </w:rPr>
              <w:t xml:space="preserve">МУНИЦИПАЛЬ РАЙОНЫНЫN </w:t>
            </w:r>
            <w:proofErr w:type="gramStart"/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eastAsia="en-US"/>
              </w:rPr>
              <w:t>H</w:t>
            </w:r>
            <w:proofErr w:type="gramEnd"/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eastAsia="en-US"/>
              </w:rPr>
              <w:t xml:space="preserve">АНДУFАС  АУЫЛ </w:t>
            </w:r>
          </w:p>
          <w:p w:rsidR="00A51DB9" w:rsidRDefault="00A51DB9" w:rsidP="00DB458D">
            <w:pPr>
              <w:spacing w:line="276" w:lineRule="auto"/>
              <w:jc w:val="center"/>
              <w:rPr>
                <w:rFonts w:ascii="Century Bash" w:hAnsi="Century Bash" w:cs="Century Bash"/>
                <w:b/>
                <w:bCs/>
                <w:color w:val="000000"/>
                <w:spacing w:val="8"/>
                <w:sz w:val="22"/>
                <w:szCs w:val="22"/>
                <w:lang w:eastAsia="en-US"/>
              </w:rPr>
            </w:pPr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eastAsia="en-US"/>
              </w:rPr>
              <w:t>СОВЕТЫ АУЫЛ БИЛ</w:t>
            </w:r>
            <w:proofErr w:type="gramStart"/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eastAsia="en-US"/>
              </w:rPr>
              <w:t>E</w:t>
            </w:r>
            <w:proofErr w:type="gramEnd"/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eastAsia="en-US"/>
              </w:rPr>
              <w:t>МE</w:t>
            </w:r>
            <w:r>
              <w:rPr>
                <w:rFonts w:ascii="Century Bash" w:hAnsi="Century Bash" w:cs="Century Bash"/>
                <w:b/>
                <w:bCs/>
                <w:lang w:eastAsia="en-US"/>
              </w:rPr>
              <w:t>HЕ</w:t>
            </w:r>
            <w:r>
              <w:rPr>
                <w:rFonts w:ascii="Century Bash" w:hAnsi="Century Bash" w:cs="Century Bash"/>
                <w:b/>
                <w:bCs/>
                <w:color w:val="000000"/>
                <w:spacing w:val="8"/>
                <w:lang w:eastAsia="en-US"/>
              </w:rPr>
              <w:t xml:space="preserve">  ХАКИМИEТЕ</w:t>
            </w:r>
          </w:p>
          <w:p w:rsidR="00A51DB9" w:rsidRDefault="00A51DB9" w:rsidP="00DB458D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A51DB9" w:rsidRDefault="00A51DB9" w:rsidP="00DB458D">
            <w:pPr>
              <w:suppressAutoHyphens/>
              <w:autoSpaceDE w:val="0"/>
              <w:autoSpaceDN w:val="0"/>
              <w:spacing w:line="276" w:lineRule="auto"/>
              <w:ind w:left="-108" w:right="-108"/>
              <w:jc w:val="center"/>
              <w:rPr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4295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A51DB9" w:rsidRDefault="00A51DB9" w:rsidP="00DB458D">
            <w:pPr>
              <w:spacing w:line="276" w:lineRule="auto"/>
              <w:jc w:val="center"/>
              <w:rPr>
                <w:rFonts w:ascii="Century Bash" w:hAnsi="Century Bash" w:cs="Century Bash"/>
                <w:b/>
                <w:bCs/>
                <w:lang w:eastAsia="ar-SA"/>
              </w:rPr>
            </w:pPr>
            <w:r>
              <w:rPr>
                <w:rFonts w:ascii="Century Bash" w:hAnsi="Century Bash" w:cs="Century Bash"/>
                <w:b/>
                <w:bCs/>
                <w:lang w:eastAsia="en-US"/>
              </w:rPr>
              <w:t>РЕСПУБЛИКА БАШКОРТОСТАН</w:t>
            </w:r>
          </w:p>
          <w:p w:rsidR="00A51DB9" w:rsidRDefault="00A51DB9" w:rsidP="00DB458D">
            <w:pPr>
              <w:spacing w:line="276" w:lineRule="auto"/>
              <w:jc w:val="center"/>
              <w:rPr>
                <w:rFonts w:ascii="Century Bash" w:hAnsi="Century Bash" w:cs="Century Bash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entury Bash" w:hAnsi="Century Bash" w:cs="Century Bash"/>
                <w:b/>
                <w:bCs/>
                <w:lang w:eastAsia="en-US"/>
              </w:rPr>
              <w:t>АДМИНИСТРАЦИЯ СЕЛЬСКОГО ПОСЕЛЕНИЯ САНДУГАЧЕВСКИЙ СЕЛЬСОВЕТ</w:t>
            </w:r>
          </w:p>
          <w:p w:rsidR="00A51DB9" w:rsidRDefault="00A51DB9" w:rsidP="00DB458D">
            <w:pPr>
              <w:spacing w:line="276" w:lineRule="auto"/>
              <w:jc w:val="center"/>
              <w:rPr>
                <w:rFonts w:ascii="Century Bash" w:hAnsi="Century Bash" w:cs="Century Bash"/>
                <w:b/>
                <w:bCs/>
                <w:lang w:eastAsia="en-US"/>
              </w:rPr>
            </w:pPr>
            <w:r>
              <w:rPr>
                <w:rFonts w:ascii="Century Bash" w:hAnsi="Century Bash" w:cs="Century Bash"/>
                <w:b/>
                <w:bCs/>
                <w:lang w:eastAsia="en-US"/>
              </w:rPr>
              <w:t>МУНИЦИПАЛЬНОГО  РАЙОНА</w:t>
            </w:r>
          </w:p>
          <w:p w:rsidR="00A51DB9" w:rsidRDefault="00A51DB9" w:rsidP="00DB458D">
            <w:pPr>
              <w:spacing w:line="276" w:lineRule="auto"/>
              <w:jc w:val="center"/>
              <w:rPr>
                <w:rFonts w:ascii="Century Bash" w:hAnsi="Century Bash" w:cs="Century Bash"/>
                <w:b/>
                <w:bCs/>
                <w:lang w:eastAsia="en-US"/>
              </w:rPr>
            </w:pPr>
            <w:r>
              <w:rPr>
                <w:rFonts w:ascii="Century Bash" w:hAnsi="Century Bash" w:cs="Century Bash"/>
                <w:b/>
                <w:bCs/>
                <w:lang w:eastAsia="en-US"/>
              </w:rPr>
              <w:t>ЯНАУЛЬСКИЙ РАЙОН</w:t>
            </w:r>
          </w:p>
          <w:p w:rsidR="00A51DB9" w:rsidRDefault="00A51DB9" w:rsidP="00DB458D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rFonts w:ascii="Century Bash" w:hAnsi="Century Bash" w:cs="Century Bash"/>
                <w:lang w:eastAsia="ar-SA"/>
              </w:rPr>
            </w:pPr>
          </w:p>
        </w:tc>
      </w:tr>
    </w:tbl>
    <w:p w:rsidR="00A51DB9" w:rsidRPr="00F25A5E" w:rsidRDefault="00A51DB9" w:rsidP="00A51DB9">
      <w:pPr>
        <w:rPr>
          <w:b/>
          <w:bCs/>
          <w:sz w:val="28"/>
          <w:szCs w:val="28"/>
        </w:rPr>
      </w:pPr>
      <w:r w:rsidRPr="00F25A5E">
        <w:rPr>
          <w:b/>
          <w:bCs/>
          <w:sz w:val="28"/>
          <w:szCs w:val="28"/>
        </w:rPr>
        <w:t xml:space="preserve">               </w:t>
      </w:r>
      <w:r w:rsidRPr="00F25A5E">
        <w:rPr>
          <w:b/>
          <w:bCs/>
          <w:sz w:val="28"/>
          <w:szCs w:val="28"/>
          <w:lang w:val="en-US"/>
        </w:rPr>
        <w:t>K</w:t>
      </w:r>
      <w:r w:rsidRPr="00F25A5E">
        <w:rPr>
          <w:b/>
          <w:bCs/>
          <w:sz w:val="28"/>
          <w:szCs w:val="28"/>
        </w:rPr>
        <w:t xml:space="preserve">АРАР                                                       </w:t>
      </w:r>
      <w:r w:rsidR="00F25A5E">
        <w:rPr>
          <w:b/>
          <w:bCs/>
          <w:sz w:val="28"/>
          <w:szCs w:val="28"/>
        </w:rPr>
        <w:t xml:space="preserve">         </w:t>
      </w:r>
      <w:r w:rsidRPr="00F25A5E">
        <w:rPr>
          <w:b/>
          <w:bCs/>
          <w:sz w:val="28"/>
          <w:szCs w:val="28"/>
        </w:rPr>
        <w:t xml:space="preserve">ПОСТАНОВЛЕНИЕ              </w:t>
      </w:r>
    </w:p>
    <w:p w:rsidR="00A51DB9" w:rsidRPr="00F25A5E" w:rsidRDefault="00F25A5E" w:rsidP="00A51D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A51DB9" w:rsidRPr="00F25A5E">
        <w:rPr>
          <w:b/>
          <w:bCs/>
          <w:sz w:val="28"/>
          <w:szCs w:val="28"/>
        </w:rPr>
        <w:t xml:space="preserve">« </w:t>
      </w:r>
      <w:r w:rsidR="00D953C1" w:rsidRPr="00F25A5E">
        <w:rPr>
          <w:b/>
          <w:bCs/>
          <w:sz w:val="28"/>
          <w:szCs w:val="28"/>
        </w:rPr>
        <w:t>02</w:t>
      </w:r>
      <w:r w:rsidR="00A51DB9" w:rsidRPr="00F25A5E">
        <w:rPr>
          <w:b/>
          <w:bCs/>
          <w:sz w:val="28"/>
          <w:szCs w:val="28"/>
        </w:rPr>
        <w:t xml:space="preserve"> » </w:t>
      </w:r>
      <w:r w:rsidR="00D953C1" w:rsidRPr="00F25A5E">
        <w:rPr>
          <w:b/>
          <w:bCs/>
          <w:sz w:val="28"/>
          <w:szCs w:val="28"/>
        </w:rPr>
        <w:t>сентябрь</w:t>
      </w:r>
      <w:r w:rsidR="00A51DB9" w:rsidRPr="00F25A5E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 xml:space="preserve">014 </w:t>
      </w:r>
      <w:proofErr w:type="spellStart"/>
      <w:r>
        <w:rPr>
          <w:b/>
          <w:bCs/>
          <w:sz w:val="28"/>
          <w:szCs w:val="28"/>
        </w:rPr>
        <w:t>йыл</w:t>
      </w:r>
      <w:proofErr w:type="spellEnd"/>
      <w:r>
        <w:rPr>
          <w:b/>
          <w:bCs/>
          <w:sz w:val="28"/>
          <w:szCs w:val="28"/>
        </w:rPr>
        <w:t xml:space="preserve">                  </w:t>
      </w:r>
      <w:r w:rsidR="00A51DB9" w:rsidRPr="00F25A5E">
        <w:rPr>
          <w:b/>
          <w:bCs/>
          <w:sz w:val="28"/>
          <w:szCs w:val="28"/>
        </w:rPr>
        <w:t xml:space="preserve"> № 2</w:t>
      </w:r>
      <w:r w:rsidR="00D953C1" w:rsidRPr="00F25A5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             </w:t>
      </w:r>
      <w:r w:rsidR="00A51DB9" w:rsidRPr="00F25A5E">
        <w:rPr>
          <w:b/>
          <w:bCs/>
          <w:sz w:val="28"/>
          <w:szCs w:val="28"/>
        </w:rPr>
        <w:t xml:space="preserve">« </w:t>
      </w:r>
      <w:r w:rsidR="00D953C1" w:rsidRPr="00F25A5E">
        <w:rPr>
          <w:b/>
          <w:bCs/>
          <w:sz w:val="28"/>
          <w:szCs w:val="28"/>
        </w:rPr>
        <w:t>02</w:t>
      </w:r>
      <w:r w:rsidR="00A51DB9" w:rsidRPr="00F25A5E">
        <w:rPr>
          <w:b/>
          <w:bCs/>
          <w:sz w:val="28"/>
          <w:szCs w:val="28"/>
        </w:rPr>
        <w:t xml:space="preserve">» </w:t>
      </w:r>
      <w:r w:rsidR="00D953C1" w:rsidRPr="00F25A5E">
        <w:rPr>
          <w:b/>
          <w:bCs/>
          <w:sz w:val="28"/>
          <w:szCs w:val="28"/>
        </w:rPr>
        <w:t>сентября</w:t>
      </w:r>
      <w:r w:rsidR="00A51DB9" w:rsidRPr="00F25A5E">
        <w:rPr>
          <w:b/>
          <w:bCs/>
          <w:sz w:val="28"/>
          <w:szCs w:val="28"/>
        </w:rPr>
        <w:t xml:space="preserve"> 2014 года</w:t>
      </w:r>
    </w:p>
    <w:p w:rsidR="00A51DB9" w:rsidRPr="00F25A5E" w:rsidRDefault="00A51DB9" w:rsidP="00A51DB9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F25A5E">
        <w:rPr>
          <w:rFonts w:ascii="Times New Roman" w:hAnsi="Times New Roman" w:cs="Times New Roman"/>
          <w:sz w:val="28"/>
          <w:szCs w:val="28"/>
        </w:rPr>
        <w:tab/>
      </w:r>
    </w:p>
    <w:p w:rsidR="00A10CE0" w:rsidRPr="00F25A5E" w:rsidRDefault="00A10CE0" w:rsidP="00A10C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09F3" w:rsidRPr="00F25A5E" w:rsidRDefault="00E909F3" w:rsidP="00D63790">
      <w:pPr>
        <w:ind w:left="-360"/>
        <w:jc w:val="center"/>
        <w:rPr>
          <w:b/>
          <w:sz w:val="28"/>
          <w:szCs w:val="28"/>
        </w:rPr>
      </w:pPr>
      <w:r w:rsidRPr="00F25A5E">
        <w:rPr>
          <w:b/>
          <w:sz w:val="28"/>
          <w:szCs w:val="28"/>
        </w:rPr>
        <w:t>О внесении изменений и дополнений в постановление Администрации</w:t>
      </w:r>
    </w:p>
    <w:p w:rsidR="00D63790" w:rsidRPr="00F25A5E" w:rsidRDefault="00E909F3" w:rsidP="00D63790">
      <w:pPr>
        <w:ind w:left="-360"/>
        <w:jc w:val="center"/>
        <w:rPr>
          <w:b/>
          <w:sz w:val="28"/>
          <w:szCs w:val="28"/>
        </w:rPr>
      </w:pPr>
      <w:r w:rsidRPr="00F25A5E">
        <w:rPr>
          <w:b/>
          <w:sz w:val="28"/>
          <w:szCs w:val="28"/>
        </w:rPr>
        <w:t xml:space="preserve">сельского поселения </w:t>
      </w:r>
      <w:proofErr w:type="spellStart"/>
      <w:r w:rsidRPr="00F25A5E">
        <w:rPr>
          <w:b/>
          <w:sz w:val="28"/>
          <w:szCs w:val="28"/>
        </w:rPr>
        <w:t>Сандугачевский</w:t>
      </w:r>
      <w:proofErr w:type="spellEnd"/>
      <w:r w:rsidRPr="00F25A5E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F25A5E">
        <w:rPr>
          <w:b/>
          <w:sz w:val="28"/>
          <w:szCs w:val="28"/>
        </w:rPr>
        <w:t>Янаульский</w:t>
      </w:r>
      <w:proofErr w:type="spellEnd"/>
      <w:r w:rsidRPr="00F25A5E">
        <w:rPr>
          <w:b/>
          <w:sz w:val="28"/>
          <w:szCs w:val="28"/>
        </w:rPr>
        <w:t xml:space="preserve"> район Республики Башкортостан </w:t>
      </w:r>
      <w:r w:rsidR="00D63790" w:rsidRPr="00F25A5E">
        <w:rPr>
          <w:b/>
          <w:sz w:val="28"/>
          <w:szCs w:val="28"/>
        </w:rPr>
        <w:t>от 24.02.2014г № 8</w:t>
      </w:r>
      <w:r w:rsidRPr="00F25A5E">
        <w:rPr>
          <w:b/>
          <w:sz w:val="28"/>
          <w:szCs w:val="28"/>
        </w:rPr>
        <w:t xml:space="preserve"> «</w:t>
      </w:r>
      <w:r w:rsidR="00D63790" w:rsidRPr="00F25A5E">
        <w:rPr>
          <w:b/>
          <w:sz w:val="28"/>
          <w:szCs w:val="28"/>
        </w:rPr>
        <w:t xml:space="preserve">О внесении изменений и дополнений в постановление Администрации сельского поселения </w:t>
      </w:r>
      <w:proofErr w:type="spellStart"/>
      <w:r w:rsidR="00D63790" w:rsidRPr="00F25A5E">
        <w:rPr>
          <w:b/>
          <w:sz w:val="28"/>
          <w:szCs w:val="28"/>
        </w:rPr>
        <w:t>Сандугачевский</w:t>
      </w:r>
      <w:proofErr w:type="spellEnd"/>
      <w:r w:rsidR="00D63790" w:rsidRPr="00F25A5E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="00D63790" w:rsidRPr="00F25A5E">
        <w:rPr>
          <w:b/>
          <w:sz w:val="28"/>
          <w:szCs w:val="28"/>
        </w:rPr>
        <w:t>Янаульский</w:t>
      </w:r>
      <w:proofErr w:type="spellEnd"/>
      <w:r w:rsidR="00D63790" w:rsidRPr="00F25A5E">
        <w:rPr>
          <w:b/>
          <w:sz w:val="28"/>
          <w:szCs w:val="28"/>
        </w:rPr>
        <w:t xml:space="preserve"> район Республики Башкортостан «</w:t>
      </w:r>
      <w:r w:rsidRPr="00F25A5E">
        <w:rPr>
          <w:b/>
          <w:sz w:val="28"/>
          <w:szCs w:val="28"/>
        </w:rPr>
        <w:t xml:space="preserve">Об утверждении муниципальной  программы «Благоустройство населенных пунктов сельского поселения </w:t>
      </w:r>
      <w:proofErr w:type="spellStart"/>
      <w:r w:rsidRPr="00F25A5E">
        <w:rPr>
          <w:b/>
          <w:sz w:val="28"/>
          <w:szCs w:val="28"/>
        </w:rPr>
        <w:t>Сандугачевский</w:t>
      </w:r>
      <w:proofErr w:type="spellEnd"/>
      <w:r w:rsidRPr="00F25A5E">
        <w:rPr>
          <w:b/>
          <w:sz w:val="28"/>
          <w:szCs w:val="28"/>
        </w:rPr>
        <w:t xml:space="preserve"> сельсовет муниципального района </w:t>
      </w:r>
      <w:proofErr w:type="spellStart"/>
      <w:r w:rsidRPr="00F25A5E">
        <w:rPr>
          <w:b/>
          <w:sz w:val="28"/>
          <w:szCs w:val="28"/>
        </w:rPr>
        <w:t>Янаульский</w:t>
      </w:r>
      <w:proofErr w:type="spellEnd"/>
      <w:r w:rsidRPr="00F25A5E">
        <w:rPr>
          <w:b/>
          <w:sz w:val="28"/>
          <w:szCs w:val="28"/>
        </w:rPr>
        <w:t xml:space="preserve"> район </w:t>
      </w:r>
    </w:p>
    <w:p w:rsidR="00E909F3" w:rsidRPr="00F25A5E" w:rsidRDefault="00E909F3" w:rsidP="00D63790">
      <w:pPr>
        <w:ind w:left="-360"/>
        <w:jc w:val="center"/>
        <w:rPr>
          <w:b/>
          <w:sz w:val="28"/>
          <w:szCs w:val="28"/>
        </w:rPr>
      </w:pPr>
      <w:r w:rsidRPr="00F25A5E">
        <w:rPr>
          <w:b/>
          <w:sz w:val="28"/>
          <w:szCs w:val="28"/>
        </w:rPr>
        <w:t>Республики Башкортостан</w:t>
      </w:r>
      <w:r w:rsidR="00D63790" w:rsidRPr="00F25A5E">
        <w:rPr>
          <w:b/>
          <w:sz w:val="28"/>
          <w:szCs w:val="28"/>
        </w:rPr>
        <w:t xml:space="preserve"> </w:t>
      </w:r>
      <w:r w:rsidRPr="00F25A5E">
        <w:rPr>
          <w:b/>
          <w:sz w:val="28"/>
          <w:szCs w:val="28"/>
        </w:rPr>
        <w:t>на 2014-2016 годы» от 22.11.2013 года № 38</w:t>
      </w:r>
    </w:p>
    <w:p w:rsidR="00E909F3" w:rsidRPr="00F25A5E" w:rsidRDefault="00E909F3" w:rsidP="00E909F3">
      <w:pPr>
        <w:jc w:val="both"/>
        <w:rPr>
          <w:sz w:val="28"/>
          <w:szCs w:val="28"/>
        </w:rPr>
      </w:pPr>
    </w:p>
    <w:p w:rsidR="00E909F3" w:rsidRPr="00F25A5E" w:rsidRDefault="00E909F3" w:rsidP="00E909F3">
      <w:pPr>
        <w:jc w:val="both"/>
        <w:rPr>
          <w:sz w:val="28"/>
          <w:szCs w:val="28"/>
        </w:rPr>
      </w:pPr>
      <w:r w:rsidRPr="00F25A5E">
        <w:rPr>
          <w:sz w:val="28"/>
          <w:szCs w:val="28"/>
        </w:rPr>
        <w:t xml:space="preserve">          Администрация сельского  поселения </w:t>
      </w:r>
      <w:proofErr w:type="spellStart"/>
      <w:r w:rsidRPr="00F25A5E">
        <w:rPr>
          <w:sz w:val="28"/>
          <w:szCs w:val="28"/>
        </w:rPr>
        <w:t>Сандугачевский</w:t>
      </w:r>
      <w:proofErr w:type="spellEnd"/>
      <w:r w:rsidRPr="00F25A5E">
        <w:rPr>
          <w:sz w:val="28"/>
          <w:szCs w:val="28"/>
        </w:rPr>
        <w:t xml:space="preserve"> сельсовет муниципального района </w:t>
      </w:r>
      <w:proofErr w:type="spellStart"/>
      <w:r w:rsidRPr="00F25A5E">
        <w:rPr>
          <w:sz w:val="28"/>
          <w:szCs w:val="28"/>
        </w:rPr>
        <w:t>Янаульский</w:t>
      </w:r>
      <w:proofErr w:type="spellEnd"/>
      <w:r w:rsidRPr="00F25A5E">
        <w:rPr>
          <w:sz w:val="28"/>
          <w:szCs w:val="28"/>
        </w:rPr>
        <w:t xml:space="preserve"> район Республики Башкортостан  ПОСТАНОВЛЯЕТ:</w:t>
      </w:r>
    </w:p>
    <w:p w:rsidR="002B4478" w:rsidRPr="00F25A5E" w:rsidRDefault="00E909F3" w:rsidP="002B4478">
      <w:pPr>
        <w:ind w:hanging="360"/>
        <w:jc w:val="both"/>
        <w:rPr>
          <w:sz w:val="28"/>
          <w:szCs w:val="28"/>
        </w:rPr>
      </w:pPr>
      <w:r w:rsidRPr="00F25A5E">
        <w:rPr>
          <w:sz w:val="28"/>
          <w:szCs w:val="28"/>
        </w:rPr>
        <w:t xml:space="preserve">      </w:t>
      </w:r>
      <w:r w:rsidR="00F25A5E">
        <w:rPr>
          <w:sz w:val="28"/>
          <w:szCs w:val="28"/>
        </w:rPr>
        <w:t xml:space="preserve">         </w:t>
      </w:r>
      <w:proofErr w:type="gramStart"/>
      <w:r w:rsidRPr="00F25A5E">
        <w:rPr>
          <w:sz w:val="28"/>
          <w:szCs w:val="28"/>
        </w:rPr>
        <w:t xml:space="preserve">Внести изменения и дополнения в постановление Администрации сельского поселения </w:t>
      </w:r>
      <w:proofErr w:type="spellStart"/>
      <w:r w:rsidRPr="00F25A5E">
        <w:rPr>
          <w:sz w:val="28"/>
          <w:szCs w:val="28"/>
        </w:rPr>
        <w:t>Сандугачевский</w:t>
      </w:r>
      <w:proofErr w:type="spellEnd"/>
      <w:r w:rsidRPr="00F25A5E">
        <w:rPr>
          <w:sz w:val="28"/>
          <w:szCs w:val="28"/>
        </w:rPr>
        <w:t xml:space="preserve"> сельсовет муниципального района </w:t>
      </w:r>
      <w:proofErr w:type="spellStart"/>
      <w:r w:rsidRPr="00F25A5E">
        <w:rPr>
          <w:sz w:val="28"/>
          <w:szCs w:val="28"/>
        </w:rPr>
        <w:t>Янаульский</w:t>
      </w:r>
      <w:proofErr w:type="spellEnd"/>
      <w:r w:rsidRPr="00F25A5E">
        <w:rPr>
          <w:sz w:val="28"/>
          <w:szCs w:val="28"/>
        </w:rPr>
        <w:t xml:space="preserve"> район Республики Башкортостан  </w:t>
      </w:r>
      <w:r w:rsidR="002B4478" w:rsidRPr="00F25A5E">
        <w:rPr>
          <w:sz w:val="28"/>
          <w:szCs w:val="28"/>
        </w:rPr>
        <w:t xml:space="preserve">от 24.02.2014г № 8 «О внесении изменений и дополнений в постановление Администрации сельского поселения </w:t>
      </w:r>
      <w:proofErr w:type="spellStart"/>
      <w:r w:rsidR="002B4478" w:rsidRPr="00F25A5E">
        <w:rPr>
          <w:sz w:val="28"/>
          <w:szCs w:val="28"/>
        </w:rPr>
        <w:t>Сандугачевский</w:t>
      </w:r>
      <w:proofErr w:type="spellEnd"/>
      <w:r w:rsidR="002B4478" w:rsidRPr="00F25A5E">
        <w:rPr>
          <w:sz w:val="28"/>
          <w:szCs w:val="28"/>
        </w:rPr>
        <w:t xml:space="preserve"> сельсовет муниципального района </w:t>
      </w:r>
      <w:proofErr w:type="spellStart"/>
      <w:r w:rsidR="002B4478" w:rsidRPr="00F25A5E">
        <w:rPr>
          <w:sz w:val="28"/>
          <w:szCs w:val="28"/>
        </w:rPr>
        <w:t>Янаульский</w:t>
      </w:r>
      <w:proofErr w:type="spellEnd"/>
      <w:r w:rsidR="002B4478" w:rsidRPr="00F25A5E">
        <w:rPr>
          <w:sz w:val="28"/>
          <w:szCs w:val="28"/>
        </w:rPr>
        <w:t xml:space="preserve"> район Республики Башкортостан «Об утверждении муниципальной  программы «Благоустройство населенных пунктов сельского поселения </w:t>
      </w:r>
      <w:proofErr w:type="spellStart"/>
      <w:r w:rsidR="002B4478" w:rsidRPr="00F25A5E">
        <w:rPr>
          <w:sz w:val="28"/>
          <w:szCs w:val="28"/>
        </w:rPr>
        <w:t>Сандугачевский</w:t>
      </w:r>
      <w:proofErr w:type="spellEnd"/>
      <w:r w:rsidR="002B4478" w:rsidRPr="00F25A5E">
        <w:rPr>
          <w:sz w:val="28"/>
          <w:szCs w:val="28"/>
        </w:rPr>
        <w:t xml:space="preserve"> сельсовет муниципального района </w:t>
      </w:r>
      <w:proofErr w:type="spellStart"/>
      <w:r w:rsidR="002B4478" w:rsidRPr="00F25A5E">
        <w:rPr>
          <w:sz w:val="28"/>
          <w:szCs w:val="28"/>
        </w:rPr>
        <w:t>Янаульский</w:t>
      </w:r>
      <w:proofErr w:type="spellEnd"/>
      <w:r w:rsidR="002B4478" w:rsidRPr="00F25A5E">
        <w:rPr>
          <w:sz w:val="28"/>
          <w:szCs w:val="28"/>
        </w:rPr>
        <w:t xml:space="preserve"> район Республики Башкортостан на 2014-2016 годы» от</w:t>
      </w:r>
      <w:proofErr w:type="gramEnd"/>
      <w:r w:rsidR="002B4478" w:rsidRPr="00F25A5E">
        <w:rPr>
          <w:sz w:val="28"/>
          <w:szCs w:val="28"/>
        </w:rPr>
        <w:t xml:space="preserve"> 22.11.2013 года № 38</w:t>
      </w:r>
    </w:p>
    <w:p w:rsidR="002B4478" w:rsidRPr="00F25A5E" w:rsidRDefault="002B4478" w:rsidP="002B4478">
      <w:pPr>
        <w:ind w:hanging="360"/>
        <w:jc w:val="both"/>
        <w:rPr>
          <w:sz w:val="28"/>
          <w:szCs w:val="28"/>
        </w:rPr>
      </w:pPr>
    </w:p>
    <w:p w:rsidR="00BB3C51" w:rsidRPr="00F25A5E" w:rsidRDefault="00E909F3" w:rsidP="00BB3C51">
      <w:pPr>
        <w:jc w:val="both"/>
        <w:rPr>
          <w:sz w:val="28"/>
          <w:szCs w:val="28"/>
        </w:rPr>
      </w:pPr>
      <w:r w:rsidRPr="00F25A5E">
        <w:rPr>
          <w:sz w:val="28"/>
          <w:szCs w:val="28"/>
        </w:rPr>
        <w:t xml:space="preserve">       1. </w:t>
      </w:r>
      <w:r w:rsidR="00BB3C51" w:rsidRPr="00F25A5E">
        <w:rPr>
          <w:sz w:val="28"/>
          <w:szCs w:val="28"/>
        </w:rPr>
        <w:t xml:space="preserve">В разделе </w:t>
      </w:r>
      <w:r w:rsidR="00BB3C51" w:rsidRPr="00F25A5E">
        <w:rPr>
          <w:sz w:val="28"/>
          <w:szCs w:val="28"/>
          <w:lang w:val="en-US"/>
        </w:rPr>
        <w:t>VIII</w:t>
      </w:r>
      <w:r w:rsidR="00BB3C51" w:rsidRPr="00F25A5E">
        <w:rPr>
          <w:sz w:val="28"/>
          <w:szCs w:val="28"/>
        </w:rPr>
        <w:t xml:space="preserve"> паспорта программы «Организация управления программой». Мероприятия программы добавить следующий пункт:</w:t>
      </w:r>
    </w:p>
    <w:p w:rsidR="00BB3C51" w:rsidRPr="00F25A5E" w:rsidRDefault="00BB3C51" w:rsidP="00BB3C51">
      <w:pPr>
        <w:jc w:val="both"/>
        <w:rPr>
          <w:sz w:val="28"/>
          <w:szCs w:val="28"/>
        </w:rPr>
      </w:pPr>
      <w:r w:rsidRPr="00F25A5E">
        <w:rPr>
          <w:sz w:val="28"/>
          <w:szCs w:val="28"/>
        </w:rPr>
        <w:t xml:space="preserve">       - Разработка документов территориального планирования и градостроительного зонирования для разработки правил землепользования и застройки сельского поселения.</w:t>
      </w:r>
    </w:p>
    <w:p w:rsidR="00E909F3" w:rsidRPr="00F25A5E" w:rsidRDefault="00BB3C51" w:rsidP="00BB3C51">
      <w:pPr>
        <w:jc w:val="both"/>
        <w:rPr>
          <w:sz w:val="28"/>
          <w:szCs w:val="28"/>
        </w:rPr>
      </w:pPr>
      <w:r w:rsidRPr="00F25A5E">
        <w:rPr>
          <w:sz w:val="28"/>
          <w:szCs w:val="28"/>
        </w:rPr>
        <w:t xml:space="preserve">       2. </w:t>
      </w:r>
      <w:r w:rsidR="002B4478" w:rsidRPr="00F25A5E">
        <w:rPr>
          <w:sz w:val="28"/>
          <w:szCs w:val="28"/>
        </w:rPr>
        <w:t>Р</w:t>
      </w:r>
      <w:r w:rsidR="00E909F3" w:rsidRPr="00F25A5E">
        <w:rPr>
          <w:sz w:val="28"/>
          <w:szCs w:val="28"/>
        </w:rPr>
        <w:t xml:space="preserve">аздел паспорта программы «Общий объем финансирования Программы. Объем финансирования по годам» </w:t>
      </w:r>
      <w:r w:rsidR="001828E3" w:rsidRPr="00F25A5E">
        <w:rPr>
          <w:sz w:val="28"/>
          <w:szCs w:val="28"/>
        </w:rPr>
        <w:t>изложить в следующей редакции</w:t>
      </w:r>
      <w:r w:rsidR="00E909F3" w:rsidRPr="00F25A5E">
        <w:rPr>
          <w:sz w:val="28"/>
          <w:szCs w:val="28"/>
        </w:rPr>
        <w:t>:</w:t>
      </w:r>
    </w:p>
    <w:p w:rsidR="001828E3" w:rsidRPr="00F25A5E" w:rsidRDefault="001828E3" w:rsidP="001828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25A5E">
        <w:rPr>
          <w:rFonts w:ascii="Times New Roman" w:hAnsi="Times New Roman" w:cs="Times New Roman"/>
          <w:sz w:val="28"/>
          <w:szCs w:val="28"/>
        </w:rPr>
        <w:t>2014 – 1</w:t>
      </w:r>
      <w:r w:rsidR="00BB3C51" w:rsidRPr="00F25A5E">
        <w:rPr>
          <w:rFonts w:ascii="Times New Roman" w:hAnsi="Times New Roman" w:cs="Times New Roman"/>
          <w:sz w:val="28"/>
          <w:szCs w:val="28"/>
        </w:rPr>
        <w:t>11</w:t>
      </w:r>
      <w:r w:rsidRPr="00F25A5E">
        <w:rPr>
          <w:rFonts w:ascii="Times New Roman" w:hAnsi="Times New Roman" w:cs="Times New Roman"/>
          <w:sz w:val="28"/>
          <w:szCs w:val="28"/>
        </w:rPr>
        <w:t xml:space="preserve">6,00 </w:t>
      </w:r>
      <w:proofErr w:type="spellStart"/>
      <w:r w:rsidRPr="00F25A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25A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5A5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F25A5E">
        <w:rPr>
          <w:rFonts w:ascii="Times New Roman" w:hAnsi="Times New Roman" w:cs="Times New Roman"/>
          <w:sz w:val="28"/>
          <w:szCs w:val="28"/>
        </w:rPr>
        <w:t>,</w:t>
      </w:r>
    </w:p>
    <w:p w:rsidR="001828E3" w:rsidRPr="00F25A5E" w:rsidRDefault="001828E3" w:rsidP="001828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25A5E">
        <w:rPr>
          <w:rFonts w:ascii="Times New Roman" w:hAnsi="Times New Roman" w:cs="Times New Roman"/>
          <w:sz w:val="28"/>
          <w:szCs w:val="28"/>
        </w:rPr>
        <w:t xml:space="preserve">2015 – 1084,00 </w:t>
      </w:r>
      <w:proofErr w:type="spellStart"/>
      <w:r w:rsidRPr="00F25A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25A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5A5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F25A5E">
        <w:rPr>
          <w:rFonts w:ascii="Times New Roman" w:hAnsi="Times New Roman" w:cs="Times New Roman"/>
          <w:sz w:val="28"/>
          <w:szCs w:val="28"/>
        </w:rPr>
        <w:t>,</w:t>
      </w:r>
    </w:p>
    <w:p w:rsidR="001828E3" w:rsidRPr="00F25A5E" w:rsidRDefault="001828E3" w:rsidP="001828E3">
      <w:pPr>
        <w:ind w:left="-360" w:firstLine="360"/>
        <w:jc w:val="both"/>
        <w:rPr>
          <w:sz w:val="28"/>
          <w:szCs w:val="28"/>
        </w:rPr>
      </w:pPr>
      <w:r w:rsidRPr="00F25A5E">
        <w:rPr>
          <w:sz w:val="28"/>
          <w:szCs w:val="28"/>
        </w:rPr>
        <w:lastRenderedPageBreak/>
        <w:t xml:space="preserve">2016 – 966,00 </w:t>
      </w:r>
      <w:proofErr w:type="spellStart"/>
      <w:r w:rsidRPr="00F25A5E">
        <w:rPr>
          <w:sz w:val="28"/>
          <w:szCs w:val="28"/>
        </w:rPr>
        <w:t>тыс</w:t>
      </w:r>
      <w:proofErr w:type="gramStart"/>
      <w:r w:rsidRPr="00F25A5E">
        <w:rPr>
          <w:sz w:val="28"/>
          <w:szCs w:val="28"/>
        </w:rPr>
        <w:t>.р</w:t>
      </w:r>
      <w:proofErr w:type="gramEnd"/>
      <w:r w:rsidRPr="00F25A5E">
        <w:rPr>
          <w:sz w:val="28"/>
          <w:szCs w:val="28"/>
        </w:rPr>
        <w:t>ублей</w:t>
      </w:r>
      <w:proofErr w:type="spellEnd"/>
      <w:r w:rsidRPr="00F25A5E">
        <w:rPr>
          <w:sz w:val="28"/>
          <w:szCs w:val="28"/>
        </w:rPr>
        <w:t>».</w:t>
      </w:r>
    </w:p>
    <w:p w:rsidR="00BB3C51" w:rsidRPr="00F25A5E" w:rsidRDefault="00BB3C51" w:rsidP="001828E3">
      <w:pPr>
        <w:ind w:left="-360" w:firstLine="360"/>
        <w:jc w:val="both"/>
        <w:rPr>
          <w:sz w:val="28"/>
          <w:szCs w:val="28"/>
        </w:rPr>
      </w:pPr>
      <w:r w:rsidRPr="00F25A5E">
        <w:rPr>
          <w:sz w:val="28"/>
          <w:szCs w:val="28"/>
        </w:rPr>
        <w:t xml:space="preserve">     3. В статью 3 « Цель и задачи программы» добавить пункт 5:</w:t>
      </w:r>
    </w:p>
    <w:p w:rsidR="00746649" w:rsidRPr="00F25A5E" w:rsidRDefault="00746649" w:rsidP="00E01D2C">
      <w:pPr>
        <w:jc w:val="both"/>
        <w:rPr>
          <w:sz w:val="28"/>
          <w:szCs w:val="28"/>
        </w:rPr>
      </w:pPr>
      <w:r w:rsidRPr="00F25A5E">
        <w:rPr>
          <w:sz w:val="28"/>
          <w:szCs w:val="28"/>
        </w:rPr>
        <w:t>-    Разработка документов территориального планирования и градостроительного зонирования для разработки правил землепользования и застройки сельского поселения</w:t>
      </w:r>
    </w:p>
    <w:p w:rsidR="002B4478" w:rsidRPr="00F25A5E" w:rsidRDefault="002B4478" w:rsidP="002B4478">
      <w:pPr>
        <w:jc w:val="both"/>
        <w:rPr>
          <w:sz w:val="28"/>
          <w:szCs w:val="28"/>
        </w:rPr>
      </w:pPr>
      <w:r w:rsidRPr="00F25A5E">
        <w:rPr>
          <w:sz w:val="28"/>
          <w:szCs w:val="28"/>
        </w:rPr>
        <w:t xml:space="preserve">     </w:t>
      </w:r>
      <w:r w:rsidR="00746649" w:rsidRPr="00F25A5E">
        <w:rPr>
          <w:sz w:val="28"/>
          <w:szCs w:val="28"/>
        </w:rPr>
        <w:t>4</w:t>
      </w:r>
      <w:r w:rsidRPr="00F25A5E">
        <w:rPr>
          <w:sz w:val="28"/>
          <w:szCs w:val="28"/>
        </w:rPr>
        <w:t>. Статью 4 «Финансовое обеспечение программных мероприятий» изложить в следующей редакции:</w:t>
      </w:r>
    </w:p>
    <w:p w:rsidR="002B4478" w:rsidRPr="00F25A5E" w:rsidRDefault="002B4478" w:rsidP="002B44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25A5E">
        <w:rPr>
          <w:rFonts w:ascii="Times New Roman" w:hAnsi="Times New Roman" w:cs="Times New Roman"/>
          <w:sz w:val="28"/>
          <w:szCs w:val="28"/>
        </w:rPr>
        <w:t>2014 – 1</w:t>
      </w:r>
      <w:r w:rsidR="00BB3C51" w:rsidRPr="00F25A5E">
        <w:rPr>
          <w:rFonts w:ascii="Times New Roman" w:hAnsi="Times New Roman" w:cs="Times New Roman"/>
          <w:sz w:val="28"/>
          <w:szCs w:val="28"/>
        </w:rPr>
        <w:t>116</w:t>
      </w:r>
      <w:r w:rsidRPr="00F25A5E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Pr="00F25A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25A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5A5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F25A5E">
        <w:rPr>
          <w:rFonts w:ascii="Times New Roman" w:hAnsi="Times New Roman" w:cs="Times New Roman"/>
          <w:sz w:val="28"/>
          <w:szCs w:val="28"/>
        </w:rPr>
        <w:t>,</w:t>
      </w:r>
    </w:p>
    <w:p w:rsidR="002B4478" w:rsidRPr="00F25A5E" w:rsidRDefault="002B4478" w:rsidP="002B44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25A5E">
        <w:rPr>
          <w:rFonts w:ascii="Times New Roman" w:hAnsi="Times New Roman" w:cs="Times New Roman"/>
          <w:sz w:val="28"/>
          <w:szCs w:val="28"/>
        </w:rPr>
        <w:t xml:space="preserve">2015 – 1084,00 </w:t>
      </w:r>
      <w:proofErr w:type="spellStart"/>
      <w:r w:rsidRPr="00F25A5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25A5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25A5E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F25A5E">
        <w:rPr>
          <w:rFonts w:ascii="Times New Roman" w:hAnsi="Times New Roman" w:cs="Times New Roman"/>
          <w:sz w:val="28"/>
          <w:szCs w:val="28"/>
        </w:rPr>
        <w:t>,</w:t>
      </w:r>
    </w:p>
    <w:p w:rsidR="002B4478" w:rsidRPr="00F25A5E" w:rsidRDefault="002B4478" w:rsidP="002B4478">
      <w:pPr>
        <w:ind w:left="-360" w:firstLine="360"/>
        <w:jc w:val="both"/>
        <w:rPr>
          <w:sz w:val="28"/>
          <w:szCs w:val="28"/>
        </w:rPr>
      </w:pPr>
      <w:r w:rsidRPr="00F25A5E">
        <w:rPr>
          <w:sz w:val="28"/>
          <w:szCs w:val="28"/>
        </w:rPr>
        <w:t>2016 –</w:t>
      </w:r>
      <w:r w:rsidR="00746649" w:rsidRPr="00F25A5E">
        <w:rPr>
          <w:sz w:val="28"/>
          <w:szCs w:val="28"/>
        </w:rPr>
        <w:t xml:space="preserve">  </w:t>
      </w:r>
      <w:r w:rsidRPr="00F25A5E">
        <w:rPr>
          <w:sz w:val="28"/>
          <w:szCs w:val="28"/>
        </w:rPr>
        <w:t xml:space="preserve"> 966,00 </w:t>
      </w:r>
      <w:proofErr w:type="spellStart"/>
      <w:r w:rsidRPr="00F25A5E">
        <w:rPr>
          <w:sz w:val="28"/>
          <w:szCs w:val="28"/>
        </w:rPr>
        <w:t>тыс</w:t>
      </w:r>
      <w:proofErr w:type="gramStart"/>
      <w:r w:rsidRPr="00F25A5E">
        <w:rPr>
          <w:sz w:val="28"/>
          <w:szCs w:val="28"/>
        </w:rPr>
        <w:t>.р</w:t>
      </w:r>
      <w:proofErr w:type="gramEnd"/>
      <w:r w:rsidRPr="00F25A5E">
        <w:rPr>
          <w:sz w:val="28"/>
          <w:szCs w:val="28"/>
        </w:rPr>
        <w:t>ублей</w:t>
      </w:r>
      <w:proofErr w:type="spellEnd"/>
      <w:r w:rsidRPr="00F25A5E">
        <w:rPr>
          <w:sz w:val="28"/>
          <w:szCs w:val="28"/>
        </w:rPr>
        <w:t>».</w:t>
      </w:r>
    </w:p>
    <w:p w:rsidR="00E909F3" w:rsidRPr="00F25A5E" w:rsidRDefault="00E909F3" w:rsidP="00E909F3">
      <w:pPr>
        <w:ind w:left="-360"/>
        <w:jc w:val="both"/>
        <w:rPr>
          <w:sz w:val="28"/>
          <w:szCs w:val="28"/>
        </w:rPr>
      </w:pPr>
      <w:r w:rsidRPr="00F25A5E">
        <w:rPr>
          <w:sz w:val="28"/>
          <w:szCs w:val="28"/>
        </w:rPr>
        <w:t xml:space="preserve">              </w:t>
      </w:r>
      <w:r w:rsidR="00746649" w:rsidRPr="00F25A5E">
        <w:rPr>
          <w:sz w:val="28"/>
          <w:szCs w:val="28"/>
        </w:rPr>
        <w:t>5</w:t>
      </w:r>
      <w:r w:rsidRPr="00F25A5E">
        <w:rPr>
          <w:sz w:val="28"/>
          <w:szCs w:val="28"/>
        </w:rPr>
        <w:t xml:space="preserve">.  Приложение муниципальной  программы «Благоустройство населенных пунктов сельского поселения </w:t>
      </w:r>
      <w:proofErr w:type="spellStart"/>
      <w:r w:rsidRPr="00F25A5E">
        <w:rPr>
          <w:sz w:val="28"/>
          <w:szCs w:val="28"/>
        </w:rPr>
        <w:t>Сандугачевский</w:t>
      </w:r>
      <w:proofErr w:type="spellEnd"/>
      <w:r w:rsidRPr="00F25A5E">
        <w:rPr>
          <w:sz w:val="28"/>
          <w:szCs w:val="28"/>
        </w:rPr>
        <w:t xml:space="preserve"> сельсовет муниципального района </w:t>
      </w:r>
      <w:proofErr w:type="spellStart"/>
      <w:r w:rsidRPr="00F25A5E">
        <w:rPr>
          <w:sz w:val="28"/>
          <w:szCs w:val="28"/>
        </w:rPr>
        <w:t>Янаульский</w:t>
      </w:r>
      <w:proofErr w:type="spellEnd"/>
      <w:r w:rsidRPr="00F25A5E">
        <w:rPr>
          <w:sz w:val="28"/>
          <w:szCs w:val="28"/>
        </w:rPr>
        <w:t xml:space="preserve"> район Республики Башкортостан на 2014-2016 годы», утвержденной постановлением Администрации сельского поселения </w:t>
      </w:r>
      <w:proofErr w:type="spellStart"/>
      <w:r w:rsidRPr="00F25A5E">
        <w:rPr>
          <w:sz w:val="28"/>
          <w:szCs w:val="28"/>
        </w:rPr>
        <w:t>Сандугачевский</w:t>
      </w:r>
      <w:proofErr w:type="spellEnd"/>
      <w:r w:rsidRPr="00F25A5E">
        <w:rPr>
          <w:sz w:val="28"/>
          <w:szCs w:val="28"/>
        </w:rPr>
        <w:t xml:space="preserve"> сельсовет муниципального района </w:t>
      </w:r>
      <w:proofErr w:type="spellStart"/>
      <w:r w:rsidRPr="00F25A5E">
        <w:rPr>
          <w:sz w:val="28"/>
          <w:szCs w:val="28"/>
        </w:rPr>
        <w:t>Янаульский</w:t>
      </w:r>
      <w:proofErr w:type="spellEnd"/>
      <w:r w:rsidRPr="00F25A5E">
        <w:rPr>
          <w:sz w:val="28"/>
          <w:szCs w:val="28"/>
        </w:rPr>
        <w:t xml:space="preserve"> район Республики Башкортостан  от 22.11.2013 года № 38, изложить в следующей редакции к настоящему постановлению (Приложение № 1)</w:t>
      </w:r>
    </w:p>
    <w:p w:rsidR="00E909F3" w:rsidRPr="00F25A5E" w:rsidRDefault="00E909F3" w:rsidP="00E909F3">
      <w:pPr>
        <w:jc w:val="both"/>
        <w:rPr>
          <w:sz w:val="28"/>
          <w:szCs w:val="28"/>
        </w:rPr>
      </w:pPr>
      <w:r w:rsidRPr="00F25A5E">
        <w:rPr>
          <w:sz w:val="28"/>
          <w:szCs w:val="28"/>
        </w:rPr>
        <w:t xml:space="preserve">        </w:t>
      </w:r>
      <w:r w:rsidR="00746649" w:rsidRPr="00F25A5E">
        <w:rPr>
          <w:sz w:val="28"/>
          <w:szCs w:val="28"/>
        </w:rPr>
        <w:t>6</w:t>
      </w:r>
      <w:r w:rsidRPr="00F25A5E">
        <w:rPr>
          <w:sz w:val="28"/>
          <w:szCs w:val="28"/>
        </w:rPr>
        <w:t>. Контроль исполнения данного постановления оставляю за собой.</w:t>
      </w:r>
    </w:p>
    <w:p w:rsidR="00E909F3" w:rsidRPr="00F25A5E" w:rsidRDefault="00E909F3" w:rsidP="00E909F3">
      <w:pPr>
        <w:pStyle w:val="2"/>
        <w:spacing w:after="0" w:line="240" w:lineRule="auto"/>
        <w:ind w:left="0"/>
        <w:rPr>
          <w:sz w:val="28"/>
          <w:szCs w:val="28"/>
        </w:rPr>
      </w:pPr>
    </w:p>
    <w:p w:rsidR="00E909F3" w:rsidRPr="00F25A5E" w:rsidRDefault="00E909F3" w:rsidP="00E909F3">
      <w:pPr>
        <w:pStyle w:val="2"/>
        <w:spacing w:after="0" w:line="240" w:lineRule="auto"/>
        <w:ind w:left="0"/>
        <w:rPr>
          <w:sz w:val="28"/>
          <w:szCs w:val="28"/>
        </w:rPr>
      </w:pPr>
      <w:r w:rsidRPr="00F25A5E">
        <w:rPr>
          <w:sz w:val="28"/>
          <w:szCs w:val="28"/>
        </w:rPr>
        <w:t>Глава</w:t>
      </w:r>
    </w:p>
    <w:p w:rsidR="00E909F3" w:rsidRPr="00F25A5E" w:rsidRDefault="00E909F3" w:rsidP="00E909F3">
      <w:pPr>
        <w:pStyle w:val="2"/>
        <w:spacing w:after="0" w:line="240" w:lineRule="auto"/>
        <w:ind w:left="0"/>
        <w:rPr>
          <w:sz w:val="28"/>
          <w:szCs w:val="28"/>
        </w:rPr>
      </w:pPr>
      <w:r w:rsidRPr="00F25A5E">
        <w:rPr>
          <w:sz w:val="28"/>
          <w:szCs w:val="28"/>
        </w:rPr>
        <w:t xml:space="preserve">сельского поселения </w:t>
      </w:r>
      <w:r w:rsidRPr="00F25A5E">
        <w:rPr>
          <w:sz w:val="28"/>
          <w:szCs w:val="28"/>
        </w:rPr>
        <w:tab/>
      </w:r>
      <w:r w:rsidRPr="00F25A5E">
        <w:rPr>
          <w:sz w:val="28"/>
          <w:szCs w:val="28"/>
        </w:rPr>
        <w:tab/>
      </w:r>
      <w:r w:rsidRPr="00F25A5E">
        <w:rPr>
          <w:sz w:val="28"/>
          <w:szCs w:val="28"/>
        </w:rPr>
        <w:tab/>
        <w:t xml:space="preserve">           </w:t>
      </w:r>
      <w:r w:rsidR="00F25A5E">
        <w:rPr>
          <w:sz w:val="28"/>
          <w:szCs w:val="28"/>
        </w:rPr>
        <w:t xml:space="preserve">           </w:t>
      </w:r>
      <w:r w:rsidR="00F25A5E">
        <w:rPr>
          <w:sz w:val="28"/>
          <w:szCs w:val="28"/>
        </w:rPr>
        <w:tab/>
        <w:t xml:space="preserve">                  </w:t>
      </w:r>
      <w:bookmarkStart w:id="0" w:name="_GoBack"/>
      <w:bookmarkEnd w:id="0"/>
      <w:r w:rsidRPr="00F25A5E">
        <w:rPr>
          <w:sz w:val="28"/>
          <w:szCs w:val="28"/>
        </w:rPr>
        <w:t xml:space="preserve"> Т.Ш. </w:t>
      </w:r>
      <w:proofErr w:type="spellStart"/>
      <w:r w:rsidRPr="00F25A5E">
        <w:rPr>
          <w:sz w:val="28"/>
          <w:szCs w:val="28"/>
        </w:rPr>
        <w:t>Куснияров</w:t>
      </w:r>
      <w:proofErr w:type="spellEnd"/>
      <w:r w:rsidRPr="00F25A5E">
        <w:rPr>
          <w:sz w:val="28"/>
          <w:szCs w:val="28"/>
        </w:rPr>
        <w:t xml:space="preserve"> </w:t>
      </w:r>
    </w:p>
    <w:p w:rsidR="00E909F3" w:rsidRDefault="00E909F3" w:rsidP="00E909F3">
      <w:pPr>
        <w:sectPr w:rsidR="00E909F3" w:rsidSect="00F25A5E">
          <w:footerReference w:type="default" r:id="rId8"/>
          <w:pgSz w:w="11906" w:h="16838"/>
          <w:pgMar w:top="719" w:right="850" w:bottom="1134" w:left="1260" w:header="708" w:footer="708" w:gutter="0"/>
          <w:cols w:space="720"/>
          <w:titlePg/>
          <w:docGrid w:linePitch="326"/>
        </w:sectPr>
      </w:pPr>
    </w:p>
    <w:p w:rsidR="00E909F3" w:rsidRDefault="00E909F3" w:rsidP="00E909F3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E909F3" w:rsidRDefault="00E909F3" w:rsidP="00E909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муниципальной целевой программе</w:t>
      </w:r>
    </w:p>
    <w:p w:rsidR="00E909F3" w:rsidRDefault="00E909F3" w:rsidP="00E909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«Благоустройство в сельском поселении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Сандугачевский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</w:t>
      </w:r>
    </w:p>
    <w:p w:rsidR="00E909F3" w:rsidRDefault="00E909F3" w:rsidP="00E909F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18"/>
          <w:szCs w:val="18"/>
        </w:rPr>
        <w:t>Янаульский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 Республики Башкортостан на 2014-2016 годы</w:t>
      </w:r>
    </w:p>
    <w:p w:rsidR="00E909F3" w:rsidRDefault="00E909F3" w:rsidP="00E909F3">
      <w:pPr>
        <w:jc w:val="center"/>
        <w:rPr>
          <w:szCs w:val="28"/>
        </w:rPr>
      </w:pPr>
    </w:p>
    <w:p w:rsidR="00E909F3" w:rsidRDefault="00E909F3" w:rsidP="00E909F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МЕРОПРИЯТИЙ</w:t>
      </w:r>
    </w:p>
    <w:p w:rsidR="00E909F3" w:rsidRDefault="00E909F3" w:rsidP="00E909F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МУНИЦИПАЛЬНОЙ ЦЕЛЕВОЙ ПРОГРАММЫ </w:t>
      </w:r>
    </w:p>
    <w:p w:rsidR="00E909F3" w:rsidRDefault="00E909F3" w:rsidP="00E909F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«БЛАГОУСТРОЙСТВО НАСЕЛЕННЫХ ПУНКТОВ СЕЛЬСКОГО ПОСЕЛЕНИЯ САНДУГАЧЕВСКИЙ СЕЛЬСОВЕТ МУНИЦИПАЛЬНОГО РАЙОНА ЯНАУЛЬСКИЙ РАЙОН РЕСПУБЛИКИ БАШКОРТОСТАН НА 2014 – 2016 ГОДЫ»</w:t>
      </w:r>
    </w:p>
    <w:p w:rsidR="00E909F3" w:rsidRDefault="00E909F3" w:rsidP="00E909F3">
      <w:pPr>
        <w:jc w:val="center"/>
        <w:rPr>
          <w:color w:val="000000"/>
          <w:sz w:val="26"/>
          <w:szCs w:val="26"/>
        </w:rPr>
      </w:pPr>
    </w:p>
    <w:p w:rsidR="00E909F3" w:rsidRDefault="00E909F3" w:rsidP="00E909F3">
      <w:pPr>
        <w:jc w:val="center"/>
        <w:rPr>
          <w:szCs w:val="28"/>
        </w:rPr>
      </w:pPr>
    </w:p>
    <w:tbl>
      <w:tblPr>
        <w:tblW w:w="1467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647"/>
        <w:gridCol w:w="4725"/>
        <w:gridCol w:w="2618"/>
        <w:gridCol w:w="1309"/>
        <w:gridCol w:w="1294"/>
        <w:gridCol w:w="1103"/>
        <w:gridCol w:w="19"/>
        <w:gridCol w:w="935"/>
        <w:gridCol w:w="6"/>
        <w:gridCol w:w="1692"/>
        <w:gridCol w:w="322"/>
      </w:tblGrid>
      <w:tr w:rsidR="00E909F3" w:rsidTr="00E909F3">
        <w:trPr>
          <w:trHeight w:val="33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9F3" w:rsidRDefault="00E909F3" w:rsidP="0074193F">
            <w:pPr>
              <w:snapToGrid w:val="0"/>
              <w:jc w:val="center"/>
            </w:pPr>
            <w:r>
              <w:t>№</w:t>
            </w:r>
          </w:p>
          <w:p w:rsidR="00E909F3" w:rsidRDefault="00E909F3" w:rsidP="0074193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9F3" w:rsidRDefault="00E909F3" w:rsidP="0074193F">
            <w:pPr>
              <w:snapToGrid w:val="0"/>
              <w:jc w:val="center"/>
            </w:pPr>
            <w:r>
              <w:t>Мероприятия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9F3" w:rsidRDefault="00E909F3" w:rsidP="00741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E909F3" w:rsidRDefault="00E909F3" w:rsidP="00741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9F3" w:rsidRDefault="00E909F3" w:rsidP="0074193F">
            <w:pPr>
              <w:snapToGrid w:val="0"/>
            </w:pPr>
            <w:r>
              <w:t xml:space="preserve">Объем финансирования     по годам    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E909F3" w:rsidRDefault="00E909F3" w:rsidP="0074193F">
            <w:pPr>
              <w:snapToGrid w:val="0"/>
              <w:jc w:val="center"/>
            </w:pPr>
            <w:r>
              <w:t>Источник финансирования</w:t>
            </w:r>
          </w:p>
        </w:tc>
      </w:tr>
      <w:tr w:rsidR="00E909F3" w:rsidTr="00E909F3">
        <w:trPr>
          <w:gridAfter w:val="1"/>
          <w:wAfter w:w="322" w:type="dxa"/>
          <w:trHeight w:val="300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909F3" w:rsidRDefault="00E909F3" w:rsidP="0074193F"/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9F3" w:rsidRDefault="00E909F3" w:rsidP="0074193F"/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9F3" w:rsidRDefault="00E909F3" w:rsidP="0074193F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09F3" w:rsidRDefault="00E909F3" w:rsidP="0074193F"/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9F3" w:rsidRDefault="00E909F3" w:rsidP="0074193F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909F3" w:rsidRDefault="00E909F3" w:rsidP="0074193F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09F3" w:rsidRDefault="00E909F3" w:rsidP="0074193F">
            <w:pPr>
              <w:snapToGrid w:val="0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909F3" w:rsidRDefault="00E909F3" w:rsidP="0074193F">
            <w:pPr>
              <w:snapToGrid w:val="0"/>
              <w:ind w:right="-482"/>
            </w:pPr>
          </w:p>
        </w:tc>
      </w:tr>
      <w:tr w:rsidR="00E909F3" w:rsidTr="00E909F3">
        <w:trPr>
          <w:trHeight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3" w:rsidRDefault="00E909F3" w:rsidP="0074193F">
            <w:pPr>
              <w:snapToGrid w:val="0"/>
              <w:jc w:val="center"/>
            </w:pPr>
            <w:r>
              <w:t>1.</w:t>
            </w:r>
          </w:p>
          <w:p w:rsidR="00E909F3" w:rsidRDefault="00E909F3" w:rsidP="0074193F">
            <w:pPr>
              <w:snapToGrid w:val="0"/>
              <w:jc w:val="center"/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6649">
            <w:pPr>
              <w:snapToGrid w:val="0"/>
            </w:pPr>
            <w:r w:rsidRPr="00D45AEA">
              <w:t xml:space="preserve">Уличное освещение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snapToGrid w:val="0"/>
              <w:jc w:val="center"/>
            </w:pPr>
            <w:r w:rsidRPr="00D45AEA">
              <w:t>Администрация сельского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jc w:val="center"/>
            </w:pPr>
            <w:r w:rsidRPr="00D45AEA">
              <w:t>2014-2016</w:t>
            </w:r>
            <w:r w:rsidRPr="00D45AEA">
              <w:br/>
              <w:t>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746649" w:rsidP="0074193F">
            <w:pPr>
              <w:snapToGrid w:val="0"/>
              <w:jc w:val="center"/>
            </w:pPr>
            <w:r w:rsidRPr="00D45AEA">
              <w:t>240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746649" w:rsidP="0074193F">
            <w:pPr>
              <w:snapToGrid w:val="0"/>
              <w:jc w:val="center"/>
            </w:pPr>
            <w:r w:rsidRPr="00D45AEA"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746649" w:rsidP="0074193F">
            <w:pPr>
              <w:snapToGrid w:val="0"/>
              <w:jc w:val="center"/>
            </w:pPr>
            <w:r w:rsidRPr="00D45AEA">
              <w:t>240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9F3" w:rsidRDefault="00E909F3" w:rsidP="0074193F">
            <w:pPr>
              <w:snapToGrid w:val="0"/>
              <w:jc w:val="center"/>
            </w:pPr>
            <w:r>
              <w:t>бюджет поселения</w:t>
            </w:r>
          </w:p>
        </w:tc>
      </w:tr>
      <w:tr w:rsidR="00E909F3" w:rsidTr="00E909F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F3" w:rsidRDefault="00E909F3" w:rsidP="0074193F">
            <w:pPr>
              <w:snapToGrid w:val="0"/>
              <w:jc w:val="center"/>
            </w:pPr>
            <w:r>
              <w:t>2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snapToGrid w:val="0"/>
            </w:pPr>
            <w:r w:rsidRPr="00D45AEA">
              <w:t>Содержание в чистоте помещений, здание дворов и иного имущества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jc w:val="center"/>
            </w:pPr>
            <w:r w:rsidRPr="00D45AEA">
              <w:t>Администрация сельского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jc w:val="center"/>
            </w:pPr>
            <w:r w:rsidRPr="00D45AEA">
              <w:t>2014-2016</w:t>
            </w:r>
            <w:r w:rsidRPr="00D45AEA">
              <w:br/>
              <w:t>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746649" w:rsidP="0074193F">
            <w:pPr>
              <w:snapToGrid w:val="0"/>
              <w:jc w:val="center"/>
            </w:pPr>
            <w:r w:rsidRPr="00D45AEA">
              <w:t>249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snapToGrid w:val="0"/>
              <w:jc w:val="center"/>
            </w:pPr>
            <w:r w:rsidRPr="00D45AEA">
              <w:t>250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snapToGrid w:val="0"/>
              <w:jc w:val="center"/>
            </w:pPr>
            <w:r w:rsidRPr="00D45AEA">
              <w:t>250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9F3" w:rsidRDefault="00E909F3" w:rsidP="0074193F">
            <w:pPr>
              <w:snapToGrid w:val="0"/>
              <w:jc w:val="center"/>
            </w:pPr>
            <w:r>
              <w:t>бюджет поселения</w:t>
            </w:r>
          </w:p>
        </w:tc>
      </w:tr>
      <w:tr w:rsidR="00746649" w:rsidTr="00E909F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649" w:rsidRDefault="00746649" w:rsidP="0074193F">
            <w:pPr>
              <w:snapToGrid w:val="0"/>
              <w:jc w:val="center"/>
            </w:pPr>
            <w:r>
              <w:t>3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6649" w:rsidRPr="00D45AEA" w:rsidRDefault="00746649" w:rsidP="0074193F">
            <w:pPr>
              <w:snapToGrid w:val="0"/>
            </w:pPr>
            <w:r w:rsidRPr="00D45AEA">
              <w:t>Анализ воды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6649" w:rsidRPr="00D45AEA" w:rsidRDefault="00746649" w:rsidP="0074193F">
            <w:pPr>
              <w:jc w:val="center"/>
            </w:pPr>
            <w:r w:rsidRPr="00D45AEA">
              <w:t>Администрация сельского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6649" w:rsidRPr="00D45AEA" w:rsidRDefault="00746649" w:rsidP="0074193F">
            <w:pPr>
              <w:jc w:val="center"/>
            </w:pPr>
            <w:r w:rsidRPr="00D45AEA">
              <w:t>2014-2016</w:t>
            </w:r>
            <w:r w:rsidRPr="00D45AEA">
              <w:br/>
              <w:t>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6649" w:rsidRPr="00D45AEA" w:rsidRDefault="00746649" w:rsidP="0074193F">
            <w:pPr>
              <w:snapToGrid w:val="0"/>
              <w:jc w:val="center"/>
            </w:pPr>
            <w:r w:rsidRPr="00D45AEA">
              <w:t>18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6649" w:rsidRPr="00D45AEA" w:rsidRDefault="00746649" w:rsidP="0074193F">
            <w:pPr>
              <w:snapToGrid w:val="0"/>
              <w:jc w:val="center"/>
            </w:pPr>
            <w:r w:rsidRPr="00D45AEA"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6649" w:rsidRPr="00D45AEA" w:rsidRDefault="00746649" w:rsidP="0074193F">
            <w:pPr>
              <w:snapToGrid w:val="0"/>
              <w:jc w:val="center"/>
            </w:pPr>
            <w:r w:rsidRPr="00D45AEA">
              <w:t>25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649" w:rsidRDefault="00746649" w:rsidP="0074193F">
            <w:pPr>
              <w:snapToGrid w:val="0"/>
              <w:jc w:val="center"/>
            </w:pPr>
            <w:r>
              <w:t>бюджет поселения</w:t>
            </w:r>
          </w:p>
        </w:tc>
      </w:tr>
      <w:tr w:rsidR="00E909F3" w:rsidTr="00E909F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F3" w:rsidRDefault="00746649" w:rsidP="0074193F">
            <w:pPr>
              <w:snapToGrid w:val="0"/>
              <w:jc w:val="center"/>
            </w:pPr>
            <w:r>
              <w:t>4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746649" w:rsidP="00746649">
            <w:pPr>
              <w:snapToGrid w:val="0"/>
            </w:pPr>
            <w:r w:rsidRPr="00D45AEA">
              <w:t xml:space="preserve">Иные работы и услуги </w:t>
            </w:r>
            <w:r w:rsidR="00E909F3" w:rsidRPr="00D45AEA">
              <w:t xml:space="preserve">по благоустройству </w:t>
            </w:r>
            <w:r w:rsidRPr="00D45AEA">
              <w:t>поселения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jc w:val="center"/>
            </w:pPr>
            <w:r w:rsidRPr="00D45AEA">
              <w:t>Администрация сельского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jc w:val="center"/>
            </w:pPr>
            <w:r w:rsidRPr="00D45AEA">
              <w:t>2014-2016</w:t>
            </w:r>
            <w:r w:rsidRPr="00D45AEA">
              <w:br/>
              <w:t>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746649" w:rsidP="0074193F">
            <w:pPr>
              <w:snapToGrid w:val="0"/>
              <w:jc w:val="center"/>
            </w:pPr>
            <w:r w:rsidRPr="00D45AEA">
              <w:t>459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746649" w:rsidP="0074193F">
            <w:pPr>
              <w:snapToGrid w:val="0"/>
              <w:jc w:val="center"/>
            </w:pPr>
            <w:r w:rsidRPr="00D45AEA">
              <w:t>566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746649" w:rsidP="0074193F">
            <w:pPr>
              <w:snapToGrid w:val="0"/>
              <w:jc w:val="center"/>
            </w:pPr>
            <w:r w:rsidRPr="00D45AEA">
              <w:t>451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9F3" w:rsidRDefault="00E909F3" w:rsidP="0074193F">
            <w:pPr>
              <w:snapToGrid w:val="0"/>
              <w:jc w:val="center"/>
            </w:pPr>
            <w:r>
              <w:t>бюджет поселения</w:t>
            </w:r>
          </w:p>
        </w:tc>
      </w:tr>
      <w:tr w:rsidR="00E909F3" w:rsidTr="00E909F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F3" w:rsidRDefault="00746649" w:rsidP="0074193F">
            <w:pPr>
              <w:snapToGrid w:val="0"/>
              <w:jc w:val="center"/>
            </w:pPr>
            <w:r>
              <w:t>5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snapToGrid w:val="0"/>
            </w:pPr>
            <w:r w:rsidRPr="00D45AEA">
              <w:t>Модернизация уличного освещения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jc w:val="center"/>
            </w:pPr>
            <w:r w:rsidRPr="00D45AEA">
              <w:t>Администрация сельского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D45AEA">
            <w:pPr>
              <w:snapToGrid w:val="0"/>
              <w:jc w:val="center"/>
            </w:pPr>
            <w:r w:rsidRPr="00D45AEA">
              <w:t>2014-201</w:t>
            </w:r>
            <w:r w:rsidR="00D45AEA" w:rsidRPr="00D45AEA">
              <w:t>6</w:t>
            </w:r>
            <w:r w:rsidRPr="00D45AEA">
              <w:br/>
              <w:t>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snapToGrid w:val="0"/>
              <w:jc w:val="center"/>
            </w:pPr>
            <w:r w:rsidRPr="00D45AEA">
              <w:t>60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746649" w:rsidP="0074193F">
            <w:pPr>
              <w:snapToGrid w:val="0"/>
              <w:jc w:val="center"/>
            </w:pPr>
            <w:r w:rsidRPr="00D45AEA"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snapToGrid w:val="0"/>
              <w:jc w:val="center"/>
            </w:pPr>
            <w:r w:rsidRPr="00D45AEA">
              <w:t>0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9F3" w:rsidRDefault="00E909F3" w:rsidP="0074193F">
            <w:pPr>
              <w:snapToGrid w:val="0"/>
              <w:jc w:val="center"/>
            </w:pPr>
            <w:r>
              <w:t>бюджет поселения</w:t>
            </w:r>
          </w:p>
        </w:tc>
      </w:tr>
      <w:tr w:rsidR="00E909F3" w:rsidTr="00E909F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9F3" w:rsidRDefault="00746649" w:rsidP="00741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D45AEA" w:rsidP="00D45AEA">
            <w:pPr>
              <w:jc w:val="both"/>
            </w:pPr>
            <w:r>
              <w:t>Разработка документов территориального планирования и градостроительного зонирования для разработки правил землепользования и застройки сельского поселения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74193F">
            <w:pPr>
              <w:jc w:val="center"/>
            </w:pPr>
            <w:r w:rsidRPr="00D45AEA">
              <w:t>Администрация сельского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Pr="00D45AEA" w:rsidRDefault="00E909F3" w:rsidP="00D45AEA">
            <w:pPr>
              <w:snapToGrid w:val="0"/>
              <w:jc w:val="center"/>
            </w:pPr>
            <w:r w:rsidRPr="00D45AEA">
              <w:t>2014-201</w:t>
            </w:r>
            <w:r w:rsidR="00D45AEA" w:rsidRPr="00D45AEA">
              <w:t>6</w:t>
            </w:r>
            <w:r w:rsidRPr="00D45AEA">
              <w:br/>
              <w:t>годы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D45AEA" w:rsidP="0074193F">
            <w:pPr>
              <w:snapToGrid w:val="0"/>
              <w:jc w:val="center"/>
            </w:pPr>
            <w:r w:rsidRPr="00D45AEA">
              <w:t>9</w:t>
            </w:r>
            <w:r w:rsidR="00E909F3" w:rsidRPr="00D45AEA"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D45AEA" w:rsidP="0074193F">
            <w:pPr>
              <w:snapToGrid w:val="0"/>
              <w:jc w:val="center"/>
            </w:pPr>
            <w:r w:rsidRPr="00D45AEA"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D45AEA" w:rsidP="0074193F">
            <w:pPr>
              <w:snapToGrid w:val="0"/>
              <w:jc w:val="center"/>
            </w:pPr>
            <w:r w:rsidRPr="00D45AEA">
              <w:t>0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09F3" w:rsidRDefault="00E909F3" w:rsidP="0074193F">
            <w:pPr>
              <w:snapToGrid w:val="0"/>
              <w:jc w:val="center"/>
            </w:pPr>
            <w:r>
              <w:t>бюджет поселения</w:t>
            </w:r>
          </w:p>
        </w:tc>
      </w:tr>
      <w:tr w:rsidR="00E909F3" w:rsidTr="00E909F3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F3" w:rsidRDefault="00E909F3" w:rsidP="0074193F">
            <w:pPr>
              <w:snapToGrid w:val="0"/>
              <w:jc w:val="center"/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909F3" w:rsidRDefault="00E909F3" w:rsidP="0074193F">
            <w:pPr>
              <w:snapToGrid w:val="0"/>
              <w:rPr>
                <w:color w:val="FF0000"/>
              </w:rPr>
            </w:pPr>
            <w:r w:rsidRPr="00D45AEA"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F3" w:rsidRPr="00D45AEA" w:rsidRDefault="00E909F3" w:rsidP="0074193F">
            <w:pPr>
              <w:snapToGrid w:val="0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09F3" w:rsidRPr="00D45AEA" w:rsidRDefault="00E909F3" w:rsidP="0074193F">
            <w:pPr>
              <w:snapToGrid w:val="0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D45AEA" w:rsidP="0074193F">
            <w:pPr>
              <w:snapToGrid w:val="0"/>
              <w:jc w:val="center"/>
            </w:pPr>
            <w:r w:rsidRPr="00D45AEA">
              <w:t>1116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D45AEA" w:rsidP="0074193F">
            <w:pPr>
              <w:snapToGrid w:val="0"/>
              <w:jc w:val="center"/>
            </w:pPr>
            <w:r w:rsidRPr="00D45AEA">
              <w:t>1084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909F3" w:rsidRPr="00D45AEA" w:rsidRDefault="00D45AEA" w:rsidP="0074193F">
            <w:pPr>
              <w:snapToGrid w:val="0"/>
              <w:jc w:val="center"/>
            </w:pPr>
            <w:r w:rsidRPr="00D45AEA">
              <w:t>966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09F3" w:rsidRDefault="00E909F3" w:rsidP="0074193F">
            <w:pPr>
              <w:snapToGrid w:val="0"/>
              <w:jc w:val="center"/>
            </w:pPr>
          </w:p>
        </w:tc>
      </w:tr>
    </w:tbl>
    <w:p w:rsidR="00E909F3" w:rsidRDefault="00E909F3" w:rsidP="00E909F3">
      <w:pPr>
        <w:ind w:left="150" w:right="23"/>
        <w:jc w:val="both"/>
      </w:pPr>
    </w:p>
    <w:p w:rsidR="00E909F3" w:rsidRDefault="00E909F3" w:rsidP="00E909F3">
      <w:pPr>
        <w:ind w:left="150" w:right="23"/>
        <w:jc w:val="both"/>
      </w:pPr>
    </w:p>
    <w:p w:rsidR="00656798" w:rsidRPr="00A10CE0" w:rsidRDefault="00E909F3" w:rsidP="00F25A5E">
      <w:pPr>
        <w:ind w:right="23"/>
        <w:jc w:val="both"/>
        <w:rPr>
          <w:b/>
          <w:bCs/>
          <w:noProof/>
        </w:rPr>
      </w:pPr>
      <w:r>
        <w:t xml:space="preserve">Глава сельского поселения </w:t>
      </w:r>
      <w:proofErr w:type="spellStart"/>
      <w:r>
        <w:t>Сандугачевский</w:t>
      </w:r>
      <w:proofErr w:type="spellEnd"/>
      <w:r>
        <w:t xml:space="preserve"> сельсовет                                                                                  Т.Ш. </w:t>
      </w:r>
      <w:proofErr w:type="spellStart"/>
      <w:r>
        <w:t>Куснияров</w:t>
      </w:r>
      <w:proofErr w:type="spellEnd"/>
      <w:r>
        <w:t xml:space="preserve">            </w:t>
      </w:r>
    </w:p>
    <w:sectPr w:rsidR="00656798" w:rsidRPr="00A10CE0" w:rsidSect="00746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32" w:rsidRDefault="005E1032" w:rsidP="00F25A5E">
      <w:r>
        <w:separator/>
      </w:r>
    </w:p>
  </w:endnote>
  <w:endnote w:type="continuationSeparator" w:id="0">
    <w:p w:rsidR="005E1032" w:rsidRDefault="005E1032" w:rsidP="00F2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743668"/>
      <w:docPartObj>
        <w:docPartGallery w:val="Page Numbers (Bottom of Page)"/>
        <w:docPartUnique/>
      </w:docPartObj>
    </w:sdtPr>
    <w:sdtContent>
      <w:p w:rsidR="00F25A5E" w:rsidRDefault="00F25A5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ABE">
          <w:rPr>
            <w:noProof/>
          </w:rPr>
          <w:t>2</w:t>
        </w:r>
        <w:r>
          <w:fldChar w:fldCharType="end"/>
        </w:r>
      </w:p>
    </w:sdtContent>
  </w:sdt>
  <w:p w:rsidR="00F25A5E" w:rsidRDefault="00F25A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32" w:rsidRDefault="005E1032" w:rsidP="00F25A5E">
      <w:r>
        <w:separator/>
      </w:r>
    </w:p>
  </w:footnote>
  <w:footnote w:type="continuationSeparator" w:id="0">
    <w:p w:rsidR="005E1032" w:rsidRDefault="005E1032" w:rsidP="00F2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46"/>
    <w:rsid w:val="001828E3"/>
    <w:rsid w:val="002B4478"/>
    <w:rsid w:val="00370746"/>
    <w:rsid w:val="00432ABE"/>
    <w:rsid w:val="005E1032"/>
    <w:rsid w:val="00656798"/>
    <w:rsid w:val="00746649"/>
    <w:rsid w:val="00A10CE0"/>
    <w:rsid w:val="00A51DB9"/>
    <w:rsid w:val="00BB3C51"/>
    <w:rsid w:val="00BF2F5B"/>
    <w:rsid w:val="00D45AEA"/>
    <w:rsid w:val="00D63790"/>
    <w:rsid w:val="00D953C1"/>
    <w:rsid w:val="00E01D2C"/>
    <w:rsid w:val="00E909F3"/>
    <w:rsid w:val="00F2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09F3"/>
    <w:rPr>
      <w:rFonts w:ascii="Times New Roman" w:hAnsi="Times New Roman" w:cs="Times New Roman" w:hint="default"/>
      <w:b/>
      <w:bCs/>
    </w:rPr>
  </w:style>
  <w:style w:type="paragraph" w:styleId="2">
    <w:name w:val="Body Text Indent 2"/>
    <w:basedOn w:val="a"/>
    <w:link w:val="20"/>
    <w:semiHidden/>
    <w:unhideWhenUsed/>
    <w:rsid w:val="00E909F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90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90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909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0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9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63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A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5A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909F3"/>
    <w:rPr>
      <w:rFonts w:ascii="Times New Roman" w:hAnsi="Times New Roman" w:cs="Times New Roman" w:hint="default"/>
      <w:b/>
      <w:bCs/>
    </w:rPr>
  </w:style>
  <w:style w:type="paragraph" w:styleId="2">
    <w:name w:val="Body Text Indent 2"/>
    <w:basedOn w:val="a"/>
    <w:link w:val="20"/>
    <w:semiHidden/>
    <w:unhideWhenUsed/>
    <w:rsid w:val="00E909F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90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909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909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90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9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9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63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A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A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5A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A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cp:lastPrinted>2014-09-24T09:11:00Z</cp:lastPrinted>
  <dcterms:created xsi:type="dcterms:W3CDTF">2014-08-07T02:28:00Z</dcterms:created>
  <dcterms:modified xsi:type="dcterms:W3CDTF">2014-09-24T09:12:00Z</dcterms:modified>
</cp:coreProperties>
</file>