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7736BE" w:rsidP="007736BE">
      <w:pPr>
        <w:jc w:val="right"/>
      </w:pPr>
      <w:r>
        <w:t>Проект</w:t>
      </w:r>
    </w:p>
    <w:p w:rsidR="007736BE" w:rsidRDefault="007736BE" w:rsidP="00773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7736BE" w:rsidRDefault="007736BE" w:rsidP="007736BE">
      <w:pPr>
        <w:jc w:val="center"/>
        <w:rPr>
          <w:b/>
          <w:sz w:val="28"/>
          <w:szCs w:val="28"/>
        </w:rPr>
      </w:pPr>
    </w:p>
    <w:p w:rsidR="007736BE" w:rsidRDefault="007736BE" w:rsidP="007736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7736BE" w:rsidRDefault="007736BE" w:rsidP="007736BE">
      <w:pPr>
        <w:jc w:val="right"/>
      </w:pPr>
    </w:p>
    <w:p w:rsidR="007736BE" w:rsidRDefault="007736BE" w:rsidP="007736B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программы</w:t>
      </w:r>
    </w:p>
    <w:p w:rsidR="007736BE" w:rsidRDefault="007736BE" w:rsidP="007736BE">
      <w:pPr>
        <w:spacing w:before="29" w:after="29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«Развитие культуры </w:t>
      </w:r>
      <w:r>
        <w:rPr>
          <w:b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Сандугачевский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Янаульский</w:t>
      </w:r>
      <w:proofErr w:type="spellEnd"/>
      <w:r>
        <w:rPr>
          <w:b/>
          <w:sz w:val="28"/>
        </w:rPr>
        <w:t xml:space="preserve"> район Республики Башкортостан на 2016 – 2018 годы»</w:t>
      </w:r>
    </w:p>
    <w:p w:rsidR="007736BE" w:rsidRDefault="007736BE" w:rsidP="007736BE">
      <w:pPr>
        <w:spacing w:before="29" w:after="29"/>
        <w:ind w:firstLine="720"/>
        <w:jc w:val="center"/>
        <w:rPr>
          <w:sz w:val="28"/>
        </w:rPr>
      </w:pPr>
    </w:p>
    <w:p w:rsidR="007736BE" w:rsidRPr="007736BE" w:rsidRDefault="007736BE" w:rsidP="007736BE">
      <w:pPr>
        <w:spacing w:before="29" w:after="29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03.03.2012 г. № 186 «О федеральной целевой программе «Культура России (2012-2018 годы)», в целях совершенствования отрасли культуры в </w:t>
      </w:r>
      <w:r>
        <w:rPr>
          <w:bCs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Cs/>
          <w:color w:val="000000"/>
          <w:sz w:val="28"/>
          <w:szCs w:val="28"/>
        </w:rPr>
        <w:t>Сандугачевский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сельсовет,</w:t>
      </w:r>
      <w:r>
        <w:rPr>
          <w:color w:val="000000"/>
          <w:sz w:val="28"/>
          <w:szCs w:val="28"/>
        </w:rPr>
        <w:t xml:space="preserve"> Администрация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Сандугачевский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ПОСТАНОВЛЯЕТ: </w:t>
      </w:r>
      <w:proofErr w:type="gramEnd"/>
    </w:p>
    <w:p w:rsidR="007736BE" w:rsidRDefault="007736BE" w:rsidP="007736BE">
      <w:pPr>
        <w:spacing w:before="29" w:after="2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 xml:space="preserve"> Признать утратившим силу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№ 39 от 22.11.2013г «Об утверждении программы «Комплексное развитие культуры в сельском поселении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2014 – 2016 годы» с 01 января 2016 года.</w:t>
      </w:r>
    </w:p>
    <w:p w:rsidR="007736BE" w:rsidRDefault="007736BE" w:rsidP="007736BE">
      <w:pPr>
        <w:spacing w:before="29" w:after="29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 xml:space="preserve">программу </w:t>
      </w:r>
      <w:r>
        <w:rPr>
          <w:sz w:val="28"/>
        </w:rPr>
        <w:t xml:space="preserve">«Развитие культуры в </w:t>
      </w:r>
      <w:r>
        <w:rPr>
          <w:bCs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Cs/>
          <w:color w:val="000000"/>
          <w:sz w:val="28"/>
          <w:szCs w:val="28"/>
        </w:rPr>
        <w:t>Сандугачевский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Янаульский</w:t>
      </w:r>
      <w:proofErr w:type="spellEnd"/>
      <w:r>
        <w:rPr>
          <w:sz w:val="28"/>
        </w:rPr>
        <w:t xml:space="preserve"> район Республики Башкортостан на 2016–2018 годы»</w:t>
      </w:r>
      <w:r>
        <w:rPr>
          <w:color w:val="000000"/>
          <w:sz w:val="28"/>
          <w:szCs w:val="28"/>
        </w:rPr>
        <w:t>.</w:t>
      </w:r>
    </w:p>
    <w:p w:rsidR="007736BE" w:rsidRDefault="007736BE" w:rsidP="007736BE">
      <w:pPr>
        <w:spacing w:before="29" w:after="2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П</w:t>
      </w:r>
      <w:r>
        <w:rPr>
          <w:bCs/>
          <w:color w:val="000000"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>
        <w:rPr>
          <w:bCs/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 </w:t>
      </w:r>
      <w:r>
        <w:rPr>
          <w:bCs/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Республика Башкортостан,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андугач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К.Садретдинова</w:t>
      </w:r>
      <w:proofErr w:type="spellEnd"/>
      <w:r>
        <w:rPr>
          <w:color w:val="000000"/>
          <w:sz w:val="28"/>
          <w:szCs w:val="28"/>
        </w:rPr>
        <w:t xml:space="preserve">, 5 и </w:t>
      </w:r>
      <w:r>
        <w:rPr>
          <w:bCs/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>
        <w:rPr>
          <w:bCs/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7736BE" w:rsidRDefault="007736BE" w:rsidP="007736BE">
      <w:pPr>
        <w:spacing w:before="29" w:after="2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736BE" w:rsidRDefault="007736BE" w:rsidP="007736BE">
      <w:pPr>
        <w:spacing w:before="29" w:after="29"/>
        <w:ind w:firstLine="720"/>
        <w:jc w:val="both"/>
        <w:rPr>
          <w:color w:val="000000"/>
          <w:sz w:val="28"/>
          <w:szCs w:val="28"/>
        </w:rPr>
      </w:pPr>
    </w:p>
    <w:p w:rsidR="007736BE" w:rsidRDefault="007736BE" w:rsidP="007736BE">
      <w:pPr>
        <w:spacing w:before="29" w:after="29"/>
        <w:ind w:firstLine="720"/>
        <w:jc w:val="both"/>
        <w:rPr>
          <w:color w:val="000000"/>
          <w:sz w:val="28"/>
          <w:szCs w:val="28"/>
        </w:rPr>
      </w:pPr>
    </w:p>
    <w:p w:rsidR="007736BE" w:rsidRDefault="007736BE" w:rsidP="007736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7736BE" w:rsidRDefault="007736BE" w:rsidP="007736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Т.Ш. </w:t>
      </w:r>
      <w:proofErr w:type="spellStart"/>
      <w:r>
        <w:rPr>
          <w:color w:val="000000"/>
          <w:sz w:val="28"/>
          <w:szCs w:val="28"/>
        </w:rPr>
        <w:t>Куснияров</w:t>
      </w:r>
      <w:proofErr w:type="spellEnd"/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ind w:left="5940"/>
        <w:rPr>
          <w:color w:val="000000"/>
        </w:rPr>
      </w:pPr>
    </w:p>
    <w:p w:rsidR="007736BE" w:rsidRDefault="007736BE" w:rsidP="007736BE">
      <w:pPr>
        <w:spacing w:line="276" w:lineRule="auto"/>
        <w:jc w:val="right"/>
      </w:pPr>
    </w:p>
    <w:p w:rsidR="007736BE" w:rsidRDefault="007736BE" w:rsidP="007736BE">
      <w:pPr>
        <w:ind w:firstLine="5387"/>
      </w:pPr>
      <w:proofErr w:type="gramStart"/>
      <w:r>
        <w:t>Утверждена</w:t>
      </w:r>
      <w:proofErr w:type="gramEnd"/>
      <w:r>
        <w:t xml:space="preserve"> постановлением </w:t>
      </w:r>
    </w:p>
    <w:p w:rsidR="007736BE" w:rsidRDefault="007736BE" w:rsidP="007736BE">
      <w:pPr>
        <w:ind w:left="5387"/>
      </w:pPr>
      <w:r>
        <w:t xml:space="preserve">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</w:t>
      </w:r>
    </w:p>
    <w:p w:rsidR="007736BE" w:rsidRDefault="007736BE" w:rsidP="007736BE">
      <w:pPr>
        <w:ind w:left="5387"/>
      </w:pP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7736BE" w:rsidRDefault="007736BE" w:rsidP="007736BE">
      <w:pPr>
        <w:ind w:left="5387"/>
      </w:pPr>
      <w:r>
        <w:t>Республики Башкортостан</w:t>
      </w:r>
    </w:p>
    <w:p w:rsidR="007736BE" w:rsidRDefault="007736BE" w:rsidP="007736BE">
      <w:pPr>
        <w:ind w:left="5387"/>
      </w:pPr>
      <w:r>
        <w:t>от «__» ________________2016г №____</w:t>
      </w:r>
    </w:p>
    <w:p w:rsidR="007736BE" w:rsidRDefault="007736BE" w:rsidP="007736BE">
      <w:pPr>
        <w:spacing w:line="276" w:lineRule="auto"/>
        <w:ind w:firstLine="5387"/>
        <w:jc w:val="center"/>
        <w:rPr>
          <w:sz w:val="28"/>
        </w:rPr>
      </w:pPr>
    </w:p>
    <w:p w:rsidR="007736BE" w:rsidRDefault="007736BE" w:rsidP="007736BE">
      <w:pPr>
        <w:spacing w:line="276" w:lineRule="auto"/>
        <w:ind w:firstLine="5387"/>
        <w:jc w:val="center"/>
        <w:rPr>
          <w:sz w:val="28"/>
        </w:rPr>
      </w:pPr>
    </w:p>
    <w:p w:rsidR="007736BE" w:rsidRDefault="007736BE" w:rsidP="007736BE">
      <w:pPr>
        <w:spacing w:line="276" w:lineRule="auto"/>
        <w:jc w:val="center"/>
        <w:rPr>
          <w:sz w:val="28"/>
        </w:rPr>
      </w:pPr>
    </w:p>
    <w:p w:rsidR="007736BE" w:rsidRDefault="007736BE" w:rsidP="007736BE">
      <w:pPr>
        <w:spacing w:line="276" w:lineRule="auto"/>
        <w:jc w:val="center"/>
        <w:rPr>
          <w:sz w:val="28"/>
        </w:rPr>
      </w:pPr>
    </w:p>
    <w:p w:rsidR="007736BE" w:rsidRDefault="007736BE" w:rsidP="007736BE">
      <w:pPr>
        <w:spacing w:line="276" w:lineRule="auto"/>
        <w:jc w:val="center"/>
        <w:rPr>
          <w:sz w:val="28"/>
        </w:rPr>
      </w:pPr>
    </w:p>
    <w:p w:rsidR="007736BE" w:rsidRDefault="007736BE" w:rsidP="007736BE">
      <w:pPr>
        <w:spacing w:line="276" w:lineRule="auto"/>
        <w:jc w:val="center"/>
        <w:rPr>
          <w:sz w:val="28"/>
        </w:rPr>
      </w:pPr>
    </w:p>
    <w:p w:rsidR="007736BE" w:rsidRDefault="007736BE" w:rsidP="007736BE">
      <w:pPr>
        <w:spacing w:line="276" w:lineRule="auto"/>
        <w:jc w:val="center"/>
        <w:rPr>
          <w:sz w:val="28"/>
        </w:rPr>
      </w:pPr>
    </w:p>
    <w:p w:rsidR="007736BE" w:rsidRDefault="007736BE" w:rsidP="007736BE">
      <w:pPr>
        <w:spacing w:line="276" w:lineRule="auto"/>
        <w:rPr>
          <w:b/>
          <w:sz w:val="32"/>
          <w:szCs w:val="32"/>
          <w:u w:val="single"/>
        </w:rPr>
      </w:pPr>
    </w:p>
    <w:p w:rsidR="007736BE" w:rsidRDefault="007736BE" w:rsidP="007736BE">
      <w:pPr>
        <w:spacing w:line="276" w:lineRule="auto"/>
        <w:jc w:val="center"/>
        <w:rPr>
          <w:b/>
          <w:sz w:val="32"/>
          <w:szCs w:val="32"/>
        </w:rPr>
      </w:pPr>
    </w:p>
    <w:p w:rsidR="007736BE" w:rsidRDefault="007736BE" w:rsidP="007736BE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7736BE" w:rsidRDefault="007736BE" w:rsidP="007736B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7736BE" w:rsidRDefault="007736BE" w:rsidP="007736BE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Развитие культуры</w:t>
      </w:r>
    </w:p>
    <w:p w:rsidR="007736BE" w:rsidRDefault="007736BE" w:rsidP="007736BE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в сельском поселении </w:t>
      </w:r>
      <w:proofErr w:type="spellStart"/>
      <w:r>
        <w:rPr>
          <w:b/>
          <w:sz w:val="48"/>
          <w:szCs w:val="48"/>
        </w:rPr>
        <w:t>Сандугачевский</w:t>
      </w:r>
      <w:proofErr w:type="spellEnd"/>
      <w:r>
        <w:rPr>
          <w:b/>
          <w:sz w:val="48"/>
          <w:szCs w:val="48"/>
        </w:rPr>
        <w:t xml:space="preserve"> сельсовет муниципального района  </w:t>
      </w:r>
      <w:proofErr w:type="spellStart"/>
      <w:r>
        <w:rPr>
          <w:b/>
          <w:sz w:val="48"/>
          <w:szCs w:val="48"/>
        </w:rPr>
        <w:t>Янаульский</w:t>
      </w:r>
      <w:proofErr w:type="spellEnd"/>
      <w:r>
        <w:rPr>
          <w:b/>
          <w:sz w:val="48"/>
          <w:szCs w:val="48"/>
        </w:rPr>
        <w:t xml:space="preserve"> район Республики Башкортостан</w:t>
      </w:r>
    </w:p>
    <w:p w:rsidR="007736BE" w:rsidRDefault="007736BE" w:rsidP="007736BE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2016-2018  годы</w:t>
      </w:r>
    </w:p>
    <w:p w:rsidR="007736BE" w:rsidRDefault="007736BE" w:rsidP="007736BE">
      <w:pPr>
        <w:spacing w:line="276" w:lineRule="auto"/>
        <w:jc w:val="center"/>
        <w:rPr>
          <w:b/>
          <w:sz w:val="48"/>
          <w:szCs w:val="48"/>
        </w:rPr>
      </w:pPr>
    </w:p>
    <w:p w:rsidR="007736BE" w:rsidRDefault="007736BE" w:rsidP="007736BE">
      <w:pPr>
        <w:spacing w:line="276" w:lineRule="auto"/>
        <w:jc w:val="center"/>
        <w:rPr>
          <w:b/>
          <w:sz w:val="48"/>
          <w:szCs w:val="48"/>
        </w:rPr>
      </w:pPr>
    </w:p>
    <w:p w:rsidR="007736BE" w:rsidRDefault="007736BE" w:rsidP="007736BE">
      <w:pPr>
        <w:spacing w:line="276" w:lineRule="auto"/>
        <w:jc w:val="center"/>
        <w:rPr>
          <w:b/>
          <w:sz w:val="48"/>
          <w:szCs w:val="48"/>
        </w:rPr>
      </w:pPr>
    </w:p>
    <w:p w:rsidR="007736BE" w:rsidRDefault="007736BE" w:rsidP="007736BE">
      <w:pPr>
        <w:spacing w:line="276" w:lineRule="auto"/>
        <w:jc w:val="center"/>
        <w:rPr>
          <w:b/>
          <w:sz w:val="48"/>
          <w:szCs w:val="48"/>
        </w:rPr>
      </w:pPr>
    </w:p>
    <w:p w:rsidR="007736BE" w:rsidRDefault="007736BE" w:rsidP="007736BE">
      <w:pPr>
        <w:spacing w:line="276" w:lineRule="auto"/>
        <w:jc w:val="center"/>
        <w:rPr>
          <w:b/>
          <w:sz w:val="28"/>
          <w:szCs w:val="28"/>
        </w:rPr>
      </w:pPr>
    </w:p>
    <w:p w:rsidR="007736BE" w:rsidRDefault="007736BE" w:rsidP="007736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7736BE" w:rsidRDefault="007736BE" w:rsidP="007736BE">
      <w:pPr>
        <w:spacing w:line="276" w:lineRule="auto"/>
        <w:rPr>
          <w:i/>
          <w:sz w:val="28"/>
          <w:szCs w:val="48"/>
        </w:rPr>
      </w:pPr>
    </w:p>
    <w:p w:rsidR="007736BE" w:rsidRDefault="007736BE" w:rsidP="007736BE">
      <w:pPr>
        <w:spacing w:line="276" w:lineRule="auto"/>
        <w:rPr>
          <w:i/>
          <w:sz w:val="28"/>
          <w:szCs w:val="48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7736BE" w:rsidRDefault="007736BE" w:rsidP="007736B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ПАСПОРТ ПРОГРАММЫ</w:t>
      </w:r>
      <w:r>
        <w:rPr>
          <w:b/>
          <w:bCs/>
        </w:rPr>
        <w:br/>
      </w:r>
    </w:p>
    <w:tbl>
      <w:tblPr>
        <w:tblW w:w="10073" w:type="dxa"/>
        <w:tblInd w:w="108" w:type="dxa"/>
        <w:tblLook w:val="04A0" w:firstRow="1" w:lastRow="0" w:firstColumn="1" w:lastColumn="0" w:noHBand="0" w:noVBand="1"/>
      </w:tblPr>
      <w:tblGrid>
        <w:gridCol w:w="10073"/>
      </w:tblGrid>
      <w:tr w:rsidR="007736BE" w:rsidTr="007736BE">
        <w:trPr>
          <w:trHeight w:val="7543"/>
        </w:trPr>
        <w:tc>
          <w:tcPr>
            <w:tcW w:w="100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5"/>
              <w:gridCol w:w="7072"/>
            </w:tblGrid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«Развитие культуры  в сельском поселении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на 2016 – 2018 годы» </w:t>
                  </w:r>
                </w:p>
              </w:tc>
            </w:tr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Конституция Российской Федерации;</w:t>
                  </w:r>
                </w:p>
                <w:p w:rsidR="007736BE" w:rsidRDefault="007736BE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Закон Российской Федерации «О культуре»; </w:t>
                  </w:r>
                </w:p>
                <w:p w:rsidR="007736BE" w:rsidRDefault="007736BE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Правительства от 03 марта 2012 № 186 «О федеральной целевой программе «Культура России (2012 - 2018 годы)»;</w:t>
                  </w:r>
                </w:p>
                <w:p w:rsidR="007736BE" w:rsidRDefault="007736BE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Конституция Республики  Башкортостан, </w:t>
                  </w:r>
                </w:p>
                <w:p w:rsidR="007736BE" w:rsidRDefault="007736BE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Законы Республики Башкортостан «О культуре»,  «О народных и  художественных промыслах», «О национально-культурных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объедин</w:t>
                  </w:r>
                  <w:proofErr w:type="spellEnd"/>
                </w:p>
                <w:p w:rsidR="007736BE" w:rsidRDefault="007736BE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ниях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граждан в Республике Башкортостан»</w:t>
                  </w:r>
                </w:p>
              </w:tc>
            </w:tr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 Республики Башкортостан </w:t>
                  </w:r>
                </w:p>
              </w:tc>
            </w:tr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7736BE">
              <w:trPr>
                <w:trHeight w:val="798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7736BE">
              <w:trPr>
                <w:trHeight w:val="878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Цель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Совершенствование комплексной системы мер по реализации государственной политики в сфере культуры сельского поселения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сельсовет, развитие и укрепление экономических и организационных условий для эффективной деятельности, соответствующих современным потребностям общества и каждого жителя   сельского поселения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  <w:p w:rsidR="007736BE" w:rsidRDefault="007736B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Обеспечение доступности к культурным ценностям и удовлетворение культурных потребностей населения</w:t>
                  </w:r>
                </w:p>
                <w:p w:rsidR="007736BE" w:rsidRDefault="007736B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Целями программы являются создание условий для укрепления </w:t>
                  </w:r>
                  <w:r>
                    <w:rPr>
                      <w:sz w:val="24"/>
                      <w:szCs w:val="24"/>
                    </w:rPr>
                    <w:lastRenderedPageBreak/>
                    <w:t>здоровья населения, приобщение различных слоев населения поселения к регулярным занятиям физической культурой и спортом.</w:t>
                  </w:r>
                </w:p>
              </w:tc>
            </w:tr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Основные задачи программ</w:t>
                  </w:r>
                </w:p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4"/>
                    <w:spacing w:before="0" w:beforeAutospacing="0" w:after="0" w:afterAutospacing="0" w:line="276" w:lineRule="auto"/>
                    <w:rPr>
                      <w:rFonts w:ascii="Arial" w:hAnsi="Arial" w:cs="Arial"/>
                    </w:rPr>
                  </w:pPr>
                  <w:r>
                    <w:t>Программа направлена на достижение основных целей государственной культурной политики Администраций сельского поселения,  муниципального района, Республики Башкортостан: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  <w:rPr>
                      <w:rFonts w:ascii="Arial" w:hAnsi="Arial" w:cs="Arial"/>
                    </w:rPr>
                  </w:pPr>
                  <w:r>
                    <w:t>создание комфортных условий для отдыха населения;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</w:pPr>
                  <w:r>
            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  <w:rPr>
                      <w:rFonts w:ascii="Arial" w:hAnsi="Arial" w:cs="Arial"/>
                    </w:rPr>
                  </w:pPr>
                  <w:r>
                    <w:t>сохранение культурного наследия и творческого потенциала поселения;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  <w:rPr>
                      <w:rFonts w:ascii="Arial" w:hAnsi="Arial" w:cs="Arial"/>
                    </w:rPr>
                  </w:pPr>
                  <w:r>
            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  <w:rPr>
                      <w:rFonts w:ascii="Arial" w:hAnsi="Arial" w:cs="Arial"/>
                    </w:rPr>
                  </w:pPr>
                  <w:r>
                    <w:t>всестороннее и гармоническое развитие детей и подростков на основе эстетического воспитания и образования;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  <w:rPr>
                      <w:rFonts w:ascii="Arial" w:hAnsi="Arial" w:cs="Arial"/>
                    </w:rPr>
                  </w:pPr>
                  <w:r>
                    <w:t>изучение, сохранение и развитие народной традиционной культуры сельского поселения, охрана недвижимых памятников истории и культуры;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</w:pPr>
                  <w:r>
                    <w:t>удовлетворение духовных и досуговых интересов жителей поселения, поддержка и  развитие их творческих способностей;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</w:pPr>
                  <w:r>
                    <w:t>обеспечение качественного роста (исполнительского мастерства) клубных формирований, самодеятельных коллективов поселения;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</w:pPr>
                  <w:r>
                    <w:rPr>
                      <w:rFonts w:eastAsia="Calibri"/>
                      <w:lang w:eastAsia="en-US"/>
                    </w:rPr>
                    <w:t>создание условий для наиболее полного удовлетворения культурных запросов населения, формирования позитивного мироощущения;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</w:pPr>
                  <w:r>
                    <w:rPr>
                      <w:rFonts w:eastAsia="Calibri"/>
                      <w:lang w:eastAsia="en-US"/>
                    </w:rPr>
                    <w:t>обновление специального оборудования;</w:t>
                  </w:r>
                </w:p>
                <w:p w:rsidR="007736BE" w:rsidRDefault="007736BE" w:rsidP="00471926">
                  <w:pPr>
                    <w:numPr>
                      <w:ilvl w:val="0"/>
                      <w:numId w:val="1"/>
                    </w:numPr>
                    <w:spacing w:line="276" w:lineRule="auto"/>
                    <w:ind w:left="406" w:hanging="406"/>
                    <w:jc w:val="both"/>
                  </w:pPr>
                  <w:r>
                    <w:rPr>
                      <w:rFonts w:eastAsia="Calibri"/>
                      <w:lang w:eastAsia="en-US"/>
                    </w:rPr>
                    <w:t>противопожарной обеспеченности</w:t>
                  </w:r>
                </w:p>
                <w:p w:rsidR="007736BE" w:rsidRDefault="007736BE">
                  <w:pPr>
                    <w:spacing w:before="100" w:beforeAutospacing="1" w:after="100" w:afterAutospacing="1"/>
                    <w:jc w:val="both"/>
                  </w:pPr>
                  <w:r>
                    <w:t>-   формирование у населения сельского поселения, особенно у детей и молодежи, устойчивого интереса к регулярным занятиям физической культурой и спортом;</w:t>
                  </w:r>
                </w:p>
                <w:p w:rsidR="007736BE" w:rsidRDefault="007736BE">
                  <w:pPr>
                    <w:spacing w:before="100" w:beforeAutospacing="1" w:after="100" w:afterAutospacing="1"/>
                    <w:jc w:val="both"/>
                  </w:pPr>
                  <w:r>
                    <w:t xml:space="preserve">- привлечение  населения к  здоровому образу  жизни и к участию в культурно-спортивных мероприятиях, проходящих в </w:t>
                  </w:r>
                  <w:proofErr w:type="spellStart"/>
                  <w:r>
                    <w:t>Сандугачевском</w:t>
                  </w:r>
                  <w:proofErr w:type="spellEnd"/>
                  <w:r>
                    <w:t xml:space="preserve"> сельском поселении муниципального района </w:t>
                  </w:r>
                  <w:proofErr w:type="spellStart"/>
                  <w:r>
                    <w:t>Янаульский</w:t>
                  </w:r>
                  <w:proofErr w:type="spellEnd"/>
                  <w:r>
                    <w:t xml:space="preserve"> район Республики Башкортостан</w:t>
                  </w:r>
                </w:p>
              </w:tc>
            </w:tr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мероприятия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 w:rsidP="00471926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 w:line="276" w:lineRule="auto"/>
                  </w:pPr>
                  <w:r>
                    <w:t>Проведение культурно-массовых мероприятий</w:t>
                  </w:r>
                </w:p>
                <w:p w:rsidR="007736BE" w:rsidRDefault="007736BE">
                  <w:pPr>
                    <w:pStyle w:val="a4"/>
                    <w:spacing w:before="0" w:beforeAutospacing="0" w:after="0" w:afterAutospacing="0" w:line="276" w:lineRule="auto"/>
                    <w:ind w:left="360"/>
                  </w:pPr>
                  <w:r>
                    <w:t>1.1.Приобретение подарочных наборов</w:t>
                  </w:r>
                </w:p>
                <w:p w:rsidR="007736BE" w:rsidRDefault="007736BE">
                  <w:pPr>
                    <w:pStyle w:val="a4"/>
                    <w:spacing w:before="0" w:beforeAutospacing="0" w:after="0" w:afterAutospacing="0" w:line="276" w:lineRule="auto"/>
                    <w:ind w:left="360"/>
                  </w:pPr>
                  <w:r>
                    <w:t>2. Улучшение материально технической базы</w:t>
                  </w:r>
                </w:p>
                <w:p w:rsidR="007736BE" w:rsidRDefault="007736BE">
                  <w:pPr>
                    <w:pStyle w:val="a4"/>
                    <w:spacing w:before="0" w:beforeAutospacing="0" w:after="0" w:afterAutospacing="0" w:line="276" w:lineRule="auto"/>
                    <w:ind w:left="360"/>
                  </w:pPr>
                  <w:r>
                    <w:t>2.1.Технологическое присоединение газопровода</w:t>
                  </w:r>
                </w:p>
                <w:p w:rsidR="007736BE" w:rsidRDefault="007736BE">
                  <w:pPr>
                    <w:pStyle w:val="a4"/>
                    <w:spacing w:before="0" w:beforeAutospacing="0" w:after="0" w:afterAutospacing="0" w:line="276" w:lineRule="auto"/>
                    <w:ind w:left="360"/>
                  </w:pPr>
                  <w:r>
                    <w:t>2.2.Приобретение материальных з</w:t>
                  </w: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t>пасов</w:t>
                  </w:r>
                </w:p>
              </w:tc>
            </w:tr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Сроки и этапы  реализации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Сроки реализации программы  2016- 2018 годы:</w:t>
                  </w:r>
                </w:p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год,</w:t>
                  </w:r>
                </w:p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2017год,</w:t>
                  </w:r>
                </w:p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год.</w:t>
                  </w:r>
                </w:p>
              </w:tc>
            </w:tr>
            <w:tr w:rsidR="007736BE"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Общий объем финансирования программы на 2016-2018годы за счет средств бюджета поселения –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773,7</w:t>
                  </w:r>
                  <w:r>
                    <w:rPr>
                      <w:sz w:val="24"/>
                      <w:szCs w:val="24"/>
                    </w:rPr>
                    <w:t>тыс. рублей, в том числе:</w:t>
                  </w:r>
                </w:p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 </w:t>
                  </w:r>
                  <w:r>
                    <w:rPr>
                      <w:color w:val="FF0000"/>
                      <w:sz w:val="24"/>
                      <w:szCs w:val="24"/>
                    </w:rPr>
                    <w:t>298,1</w:t>
                  </w:r>
                  <w:r>
                    <w:rPr>
                      <w:sz w:val="24"/>
                      <w:szCs w:val="24"/>
                    </w:rPr>
                    <w:t xml:space="preserve">  тыс. рублей - бюджет поселения;                   2017год -   </w:t>
                  </w:r>
                  <w:r>
                    <w:rPr>
                      <w:color w:val="FF0000"/>
                      <w:sz w:val="24"/>
                      <w:szCs w:val="24"/>
                    </w:rPr>
                    <w:t>235,1</w:t>
                  </w:r>
                  <w:r>
                    <w:rPr>
                      <w:sz w:val="24"/>
                      <w:szCs w:val="24"/>
                    </w:rPr>
                    <w:t xml:space="preserve"> тыс. рублей - бюджет поселения;                   </w:t>
                  </w:r>
                </w:p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 </w:t>
                  </w:r>
                  <w:r>
                    <w:rPr>
                      <w:color w:val="FF0000"/>
                      <w:sz w:val="24"/>
                      <w:szCs w:val="24"/>
                    </w:rPr>
                    <w:t>240,5</w:t>
                  </w:r>
                  <w:r>
                    <w:rPr>
                      <w:sz w:val="24"/>
                      <w:szCs w:val="24"/>
                    </w:rPr>
                    <w:t xml:space="preserve"> тыс. рублей - бюджет поселения; </w:t>
                  </w:r>
                </w:p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</w:p>
              </w:tc>
            </w:tr>
            <w:tr w:rsidR="007736BE">
              <w:trPr>
                <w:trHeight w:val="1125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9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 w:rsidP="0047192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улучшение качества оказания услуг в области культуры, соответствие их современным требованиям общества и потребностям каждого жителя сельского поселения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сельсовет;</w:t>
                  </w:r>
                </w:p>
                <w:p w:rsidR="007736BE" w:rsidRDefault="007736BE" w:rsidP="0047192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культурного досуга жителей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Сандугачевский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  <w:p w:rsidR="007736BE" w:rsidRDefault="007736BE" w:rsidP="0047192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увеличение активности участия жителей в культурных мероприятиях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7736BE" w:rsidRDefault="007736B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      - создание комфортных условий для отдыха жителей и гостей; </w:t>
                  </w:r>
                </w:p>
                <w:p w:rsidR="007736BE" w:rsidRDefault="007736BE">
                  <w:r>
                    <w:t xml:space="preserve">         -увеличение численности участников культурно-массовых мероприятий;</w:t>
                  </w:r>
                </w:p>
                <w:p w:rsidR="007736BE" w:rsidRDefault="007736BE" w:rsidP="0047192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и улучшение материально-технической базы</w:t>
                  </w:r>
                </w:p>
              </w:tc>
            </w:tr>
            <w:tr w:rsidR="007736BE">
              <w:trPr>
                <w:trHeight w:val="1125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36BE" w:rsidRDefault="007736BE">
                  <w:pPr>
                    <w:pStyle w:val="a5"/>
                    <w:tabs>
                      <w:tab w:val="left" w:pos="708"/>
                    </w:tabs>
                    <w:spacing w:line="276" w:lineRule="auto"/>
                    <w:rPr>
                      <w:b/>
                      <w:bCs/>
                      <w:lang w:val="be-BY"/>
                    </w:rPr>
                  </w:pPr>
                  <w:r>
                    <w:t xml:space="preserve">Система организации управления и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реализацией программы</w:t>
                  </w:r>
                </w:p>
              </w:tc>
              <w:tc>
                <w:tcPr>
                  <w:tcW w:w="3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6BE" w:rsidRDefault="007736BE">
                  <w:pPr>
                    <w:spacing w:line="276" w:lineRule="auto"/>
                    <w:jc w:val="both"/>
                  </w:pPr>
                  <w:r>
                    <w:t xml:space="preserve">Текущее управление реализацией программы осуществляет Администрация сельского поселения </w:t>
                  </w:r>
                  <w:proofErr w:type="spellStart"/>
                  <w:r>
                    <w:rPr>
                      <w:bCs/>
                      <w:color w:val="000000"/>
                    </w:rPr>
                    <w:t>Сандугачевский</w:t>
                  </w:r>
                  <w:proofErr w:type="spellEnd"/>
                  <w:r>
                    <w:t xml:space="preserve"> сельсовет муниципального района </w:t>
                  </w:r>
                  <w:proofErr w:type="spellStart"/>
                  <w:r>
                    <w:t>Янаульский</w:t>
                  </w:r>
                  <w:proofErr w:type="spellEnd"/>
                  <w:r>
                    <w:t xml:space="preserve"> район Республики Башкортостан</w:t>
                  </w:r>
                </w:p>
                <w:p w:rsidR="007736BE" w:rsidRDefault="007736BE">
                  <w:pPr>
                    <w:spacing w:line="276" w:lineRule="auto"/>
                    <w:jc w:val="both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реализацией программы осуществляет Администрация сельского поселения </w:t>
                  </w:r>
                  <w:proofErr w:type="spellStart"/>
                  <w:r>
                    <w:rPr>
                      <w:bCs/>
                      <w:color w:val="000000"/>
                    </w:rPr>
                    <w:t>Сандугачевский</w:t>
                  </w:r>
                  <w:proofErr w:type="spellEnd"/>
                  <w:r>
                    <w:t xml:space="preserve"> сельсовет муниципального района </w:t>
                  </w:r>
                  <w:proofErr w:type="spellStart"/>
                  <w:r>
                    <w:t>Янаульский</w:t>
                  </w:r>
                  <w:proofErr w:type="spellEnd"/>
                  <w:r>
                    <w:t xml:space="preserve"> район Республики Башкортостан</w:t>
                  </w:r>
                </w:p>
                <w:p w:rsidR="007736BE" w:rsidRDefault="007736BE">
                  <w:pPr>
                    <w:spacing w:line="276" w:lineRule="auto"/>
                    <w:jc w:val="both"/>
                  </w:pPr>
                </w:p>
              </w:tc>
            </w:tr>
          </w:tbl>
          <w:p w:rsidR="007736BE" w:rsidRDefault="007736BE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36BE" w:rsidRDefault="007736BE" w:rsidP="007736BE">
      <w:pPr>
        <w:pStyle w:val="a9"/>
        <w:spacing w:line="276" w:lineRule="auto"/>
        <w:rPr>
          <w:b/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СОЦИАЛЬНО-ЭКОНОМИЧЕСКОЕ ОБОСНОВАНИЕ</w:t>
      </w:r>
    </w:p>
    <w:p w:rsidR="007736BE" w:rsidRDefault="007736BE" w:rsidP="007736BE">
      <w:pPr>
        <w:pStyle w:val="a9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</w:t>
      </w:r>
    </w:p>
    <w:p w:rsidR="007736BE" w:rsidRDefault="007736BE" w:rsidP="007736BE">
      <w:pPr>
        <w:spacing w:line="276" w:lineRule="auto"/>
        <w:ind w:firstLine="705"/>
        <w:jc w:val="both"/>
      </w:pPr>
    </w:p>
    <w:p w:rsidR="007736BE" w:rsidRDefault="007736BE" w:rsidP="007736BE">
      <w:pPr>
        <w:spacing w:line="276" w:lineRule="auto"/>
        <w:ind w:firstLine="705"/>
        <w:jc w:val="both"/>
      </w:pPr>
      <w:r>
        <w:tab/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поселения, организация досуга населения, адаптация людей с ограниченными возможностями и многое другое. </w:t>
      </w:r>
    </w:p>
    <w:p w:rsidR="007736BE" w:rsidRDefault="007736BE" w:rsidP="007736BE">
      <w:pPr>
        <w:spacing w:line="276" w:lineRule="auto"/>
        <w:ind w:firstLine="705"/>
        <w:jc w:val="both"/>
      </w:pPr>
      <w:r>
        <w:t xml:space="preserve">Программа «Развитие культуры в сельском поселении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на 2016 – 2018 годы» обоснована спецификой и уникальностью поселения, его культурно-историческим наследием, человеческим потенциалом, разнообразием социокультурной среды и основывается на ключевых проблемах в сферах культуры.</w:t>
      </w:r>
    </w:p>
    <w:p w:rsidR="007736BE" w:rsidRDefault="007736BE" w:rsidP="007736BE">
      <w:pPr>
        <w:spacing w:line="276" w:lineRule="auto"/>
        <w:jc w:val="both"/>
      </w:pPr>
    </w:p>
    <w:p w:rsidR="007736BE" w:rsidRDefault="007736BE" w:rsidP="007736BE">
      <w:pPr>
        <w:spacing w:line="276" w:lineRule="auto"/>
        <w:jc w:val="center"/>
        <w:rPr>
          <w:b/>
        </w:rPr>
      </w:pPr>
      <w:r>
        <w:rPr>
          <w:b/>
        </w:rPr>
        <w:t>3. ОПИСАНИЕ ИМЕЮЩЕЙСЯ ПРОБЛЕМЫ, ОЦЕНКА СУЩЕСТВУЮЩЕЙ СИТУАЦИИ</w:t>
      </w:r>
    </w:p>
    <w:p w:rsidR="007736BE" w:rsidRDefault="007736BE" w:rsidP="007736BE">
      <w:pPr>
        <w:spacing w:line="276" w:lineRule="auto"/>
        <w:ind w:left="705"/>
        <w:jc w:val="both"/>
      </w:pPr>
    </w:p>
    <w:p w:rsidR="007736BE" w:rsidRDefault="007736BE" w:rsidP="007736BE">
      <w:pPr>
        <w:ind w:firstLine="709"/>
        <w:jc w:val="both"/>
        <w:rPr>
          <w:color w:val="FF0000"/>
        </w:rPr>
      </w:pPr>
      <w:proofErr w:type="gramStart"/>
      <w:r>
        <w:t xml:space="preserve">В сельском поселении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(далее по тексту сельское поселение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сельсовет)  на сегодняшней день действуют: муниципальное автономное учреждение культуры </w:t>
      </w:r>
      <w:proofErr w:type="spellStart"/>
      <w:r>
        <w:t>межпоселенческий</w:t>
      </w:r>
      <w:proofErr w:type="spellEnd"/>
      <w:r>
        <w:t xml:space="preserve"> культурно-досуговый центр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сельский Дом культуры (далее по тексту МАУК МКДЦ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СДК)  и 2 его филиала – сельских клуба. </w:t>
      </w:r>
      <w:proofErr w:type="gramEnd"/>
    </w:p>
    <w:p w:rsidR="007736BE" w:rsidRDefault="007736BE" w:rsidP="007736BE">
      <w:pPr>
        <w:spacing w:line="276" w:lineRule="auto"/>
        <w:ind w:firstLine="567"/>
        <w:jc w:val="both"/>
      </w:pPr>
      <w:r>
        <w:t>На сегодняшний день кадровый потенциал учреждений культуры поселения сохранен.</w:t>
      </w:r>
    </w:p>
    <w:p w:rsidR="007736BE" w:rsidRDefault="007736BE" w:rsidP="007736BE">
      <w:pPr>
        <w:spacing w:line="276" w:lineRule="auto"/>
        <w:ind w:firstLine="567"/>
        <w:jc w:val="both"/>
      </w:pPr>
      <w:r>
        <w:t>Численность штатных работников в учреждениях культуры  составляет 4 чел.</w:t>
      </w:r>
    </w:p>
    <w:p w:rsidR="007736BE" w:rsidRDefault="007736BE" w:rsidP="007736BE">
      <w:pPr>
        <w:spacing w:line="276" w:lineRule="auto"/>
        <w:ind w:firstLine="709"/>
        <w:jc w:val="both"/>
      </w:pPr>
      <w:r>
        <w:t xml:space="preserve">Значительная доля культурно-массовой деятельности в области эстетического воспитания, пропаганды здорового образа жизни, истинных духовных ценностей в поселении принадлежит муниципальным учреждениям культуры. </w:t>
      </w:r>
    </w:p>
    <w:p w:rsidR="007736BE" w:rsidRDefault="007736BE" w:rsidP="007736BE">
      <w:pPr>
        <w:spacing w:line="276" w:lineRule="auto"/>
        <w:ind w:firstLine="709"/>
        <w:jc w:val="both"/>
      </w:pPr>
      <w:r>
        <w:t>В сельском поселении   работают 2 коллектива художественной самодеятельности:</w:t>
      </w:r>
    </w:p>
    <w:p w:rsidR="007736BE" w:rsidRDefault="007736BE" w:rsidP="007736BE">
      <w:pPr>
        <w:numPr>
          <w:ilvl w:val="0"/>
          <w:numId w:val="4"/>
        </w:numPr>
        <w:ind w:left="284" w:hanging="284"/>
        <w:jc w:val="both"/>
      </w:pPr>
      <w:r>
        <w:t xml:space="preserve">Народный татарский фольклорный ансамбль «Ак </w:t>
      </w:r>
      <w:proofErr w:type="spellStart"/>
      <w:r>
        <w:t>яулык</w:t>
      </w:r>
      <w:proofErr w:type="spellEnd"/>
      <w:r>
        <w:t>»;</w:t>
      </w:r>
    </w:p>
    <w:p w:rsidR="007736BE" w:rsidRDefault="007736BE" w:rsidP="007736BE">
      <w:pPr>
        <w:numPr>
          <w:ilvl w:val="0"/>
          <w:numId w:val="4"/>
        </w:numPr>
        <w:ind w:left="284" w:hanging="284"/>
        <w:jc w:val="both"/>
        <w:rPr>
          <w:color w:val="FF0000"/>
        </w:rPr>
      </w:pPr>
      <w:r>
        <w:t>Народный удмуртский фольклорный ансамбль «</w:t>
      </w:r>
      <w:proofErr w:type="spellStart"/>
      <w:r>
        <w:t>Азвесь</w:t>
      </w:r>
      <w:proofErr w:type="spellEnd"/>
      <w:r>
        <w:t xml:space="preserve"> </w:t>
      </w:r>
      <w:proofErr w:type="spellStart"/>
      <w:r>
        <w:t>крезьгур</w:t>
      </w:r>
      <w:proofErr w:type="spellEnd"/>
      <w:r>
        <w:t>».</w:t>
      </w:r>
      <w:r>
        <w:rPr>
          <w:color w:val="FF0000"/>
        </w:rPr>
        <w:t xml:space="preserve"> </w:t>
      </w:r>
    </w:p>
    <w:p w:rsidR="007736BE" w:rsidRDefault="007736BE" w:rsidP="007736BE">
      <w:pPr>
        <w:spacing w:line="276" w:lineRule="auto"/>
        <w:ind w:firstLine="709"/>
        <w:jc w:val="both"/>
      </w:pPr>
      <w:r>
        <w:t xml:space="preserve">Созданы условия для сохранения культурных традиций и самодеятельного творчества народов, проживающих в сельском поселении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сельсовет. Домом культуры и сельскими клубами  проводятся мероприятия, направленные на сохранение и развитие лучших традиций, государственные и календарные праздники, традиционными стали массовые праздники: весенний праздник «Сабантуй», детский сабантуй, праздник «Проводы зимы», мероприятия по встрече Нового года и другие благодаря которым культурная жизнь поселения является яркой и насыщенной.</w:t>
      </w:r>
    </w:p>
    <w:p w:rsidR="007736BE" w:rsidRDefault="007736BE" w:rsidP="007736BE">
      <w:pPr>
        <w:spacing w:line="276" w:lineRule="auto"/>
        <w:ind w:firstLine="709"/>
        <w:jc w:val="both"/>
      </w:pPr>
      <w: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proofErr w:type="gramStart"/>
      <w:r>
        <w:t>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  <w:r>
        <w:br/>
        <w:t>Проблемой, определяющей необходимость разработки программы, является потребность в духовно-нравственном развитии населения сельского поселения и профилактике асоциальных явлений, обеспечивающие консолидацию</w:t>
      </w:r>
      <w:proofErr w:type="gramEnd"/>
      <w:r>
        <w:t xml:space="preserve"> общества и укрепление государственности с использованием потенциала культуры. В настоящее время культурная политика, привлечение к занятиям спортом,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культурно¬-досуговой инфраструктуры для населения.</w:t>
      </w:r>
      <w:r>
        <w:br/>
        <w:t xml:space="preserve">            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  <w:r>
        <w:br/>
        <w:t xml:space="preserve">  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  <w:r>
        <w:br/>
        <w:t>Главный результат Программы - это поддержка деятельности учреждений культуры,</w:t>
      </w:r>
      <w:r>
        <w:rPr>
          <w:shd w:val="clear" w:color="auto" w:fill="F9FCFF"/>
        </w:rPr>
        <w:t xml:space="preserve"> </w:t>
      </w:r>
      <w:r>
        <w:t xml:space="preserve">находящихся в ведении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сельсовет.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Вместе с тем, в развитии культуры поселения  существуют серьёзные проблемы. </w:t>
      </w:r>
      <w:r>
        <w:rPr>
          <w:sz w:val="24"/>
          <w:szCs w:val="24"/>
        </w:rPr>
        <w:t xml:space="preserve"> </w:t>
      </w:r>
    </w:p>
    <w:p w:rsidR="007736BE" w:rsidRDefault="007736BE" w:rsidP="007736BE">
      <w:pPr>
        <w:pStyle w:val="Default"/>
        <w:jc w:val="both"/>
      </w:pPr>
      <w:r>
        <w:t>Материально-техническая база учреждений культуры в настоящее время не соответствуют современным стандартам, информационным и культурным запросам населения. К проблемам, негативно влияющим на качество культурного продукта, его востребованность населением и степень удовлетворенности полученной услугой можно отнести:</w:t>
      </w:r>
    </w:p>
    <w:p w:rsidR="007736BE" w:rsidRDefault="007736BE" w:rsidP="007736BE">
      <w:pPr>
        <w:pStyle w:val="Default"/>
        <w:ind w:firstLine="709"/>
        <w:jc w:val="both"/>
      </w:pPr>
      <w:r>
        <w:rPr>
          <w:b/>
          <w:bCs/>
        </w:rPr>
        <w:t xml:space="preserve">- </w:t>
      </w:r>
      <w:r>
        <w:t>высокую степень износа материально-технической базы учреждений (зданий, оборудования, реквизита и т. д.).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выставочного оборудования, одежды сцены, концертных костюмов, выполнение работ по установке  систем  охранно-пожарной сигнализации,  осуществление телефонизации, газификации и т.д.</w:t>
      </w:r>
    </w:p>
    <w:p w:rsidR="007736BE" w:rsidRDefault="007736BE" w:rsidP="007736BE">
      <w:pPr>
        <w:spacing w:line="276" w:lineRule="auto"/>
        <w:ind w:firstLine="709"/>
        <w:jc w:val="both"/>
        <w:rPr>
          <w:iCs/>
        </w:rPr>
      </w:pPr>
      <w:r>
        <w:rPr>
          <w:iCs/>
        </w:rPr>
        <w:t>Сельские культурно-досуговые учреждения требуют постоянной поддержки на проведение капитальных ремонтов, реконструкции, оснащению, а также на организацию и проведение культурно-массовых мероприятий для жителей поселения.</w:t>
      </w:r>
    </w:p>
    <w:p w:rsidR="007736BE" w:rsidRDefault="007736BE" w:rsidP="007736BE">
      <w:pPr>
        <w:spacing w:line="276" w:lineRule="auto"/>
        <w:ind w:firstLine="709"/>
        <w:jc w:val="both"/>
        <w:rPr>
          <w:iCs/>
        </w:rPr>
      </w:pPr>
      <w:r>
        <w:rPr>
          <w:iCs/>
        </w:rPr>
        <w:t>Комплексная программа предусматривает систему мероприятий, гарантирующих финансовую поддержку и  стабильность работы  учреждений культуры.</w:t>
      </w:r>
    </w:p>
    <w:p w:rsidR="007736BE" w:rsidRDefault="007736BE" w:rsidP="007736BE">
      <w:pPr>
        <w:spacing w:line="276" w:lineRule="auto"/>
        <w:ind w:firstLine="709"/>
        <w:jc w:val="both"/>
      </w:pPr>
      <w:r>
        <w:t>Таким образом, программа должна быть ориентирована на последовательную модернизацию отрасли с целью решения главных задач культурного развития.</w:t>
      </w:r>
    </w:p>
    <w:p w:rsidR="007736BE" w:rsidRDefault="007736BE" w:rsidP="007736BE">
      <w:pPr>
        <w:spacing w:line="276" w:lineRule="auto"/>
        <w:ind w:firstLine="709"/>
        <w:jc w:val="both"/>
      </w:pPr>
    </w:p>
    <w:p w:rsidR="007736BE" w:rsidRDefault="007736BE" w:rsidP="007736BE">
      <w:pPr>
        <w:spacing w:line="276" w:lineRule="auto"/>
        <w:ind w:firstLine="709"/>
        <w:jc w:val="both"/>
      </w:pPr>
    </w:p>
    <w:p w:rsidR="007736BE" w:rsidRDefault="007736BE" w:rsidP="007736BE">
      <w:pPr>
        <w:pStyle w:val="a9"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ЦЕЛИ И ЗАДАЧИ ПРОГРАММЫ</w:t>
      </w:r>
    </w:p>
    <w:p w:rsidR="007736BE" w:rsidRDefault="007736BE" w:rsidP="007736BE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программы: </w:t>
      </w:r>
    </w:p>
    <w:p w:rsidR="007736BE" w:rsidRDefault="007736BE" w:rsidP="007736BE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комплексной системы мер в сфере культуры в сельском поселении </w:t>
      </w:r>
      <w:proofErr w:type="spellStart"/>
      <w:r>
        <w:rPr>
          <w:bCs/>
          <w:color w:val="000000"/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сельсовет, 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поселения.</w:t>
      </w:r>
    </w:p>
    <w:p w:rsidR="007736BE" w:rsidRDefault="007736BE" w:rsidP="007736BE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достижение основных задач: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  <w:rPr>
          <w:rFonts w:ascii="Arial" w:hAnsi="Arial" w:cs="Arial"/>
        </w:rPr>
      </w:pPr>
      <w:r>
        <w:t>создание комфортных условий для отдыха населения;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</w:pPr>
      <w:r>
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  <w:rPr>
          <w:rFonts w:ascii="Arial" w:hAnsi="Arial" w:cs="Arial"/>
        </w:rPr>
      </w:pPr>
      <w:r>
        <w:t>сохранение культурного наследия и творческого потенциала поселения;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  <w:rPr>
          <w:rFonts w:ascii="Arial" w:hAnsi="Arial" w:cs="Arial"/>
        </w:rPr>
      </w:pPr>
      <w:r>
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  <w:rPr>
          <w:rFonts w:ascii="Arial" w:hAnsi="Arial" w:cs="Arial"/>
        </w:rPr>
      </w:pPr>
      <w:r>
        <w:t>всестороннее и гармоническое развитие детей и подростков на основе эстетического воспитания и образования;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  <w:rPr>
          <w:rFonts w:ascii="Arial" w:hAnsi="Arial" w:cs="Arial"/>
        </w:rPr>
      </w:pPr>
      <w:r>
        <w:t>изучение, сохранение и развитие народной традиционной культуры сельского поселения, охрана недвижимых памятников истории и культуры;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</w:pPr>
      <w:r>
        <w:t>удовлетворение духовных и досуговых интересов жителей поселения, поддержка и  развитие их творческих способностей;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</w:pPr>
      <w:r>
        <w:t>обеспечение качественного роста (исполнительского мастерства) клубных формирований, самодеятельных коллективов поселения;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</w:pPr>
      <w:r>
        <w:rPr>
          <w:rFonts w:eastAsia="Calibri"/>
          <w:lang w:eastAsia="en-US"/>
        </w:rPr>
        <w:t>создание условий для наиболее полного удовлетворения культурных запросов населения, формирования позитивного мироощущения;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</w:pPr>
      <w:r>
        <w:rPr>
          <w:rFonts w:eastAsia="Calibri"/>
          <w:lang w:eastAsia="en-US"/>
        </w:rPr>
        <w:t>обновление специального оборудования;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</w:pPr>
      <w:r>
        <w:rPr>
          <w:rFonts w:eastAsia="Calibri"/>
          <w:lang w:eastAsia="en-US"/>
        </w:rPr>
        <w:t>противопожарной обеспеченности</w:t>
      </w:r>
    </w:p>
    <w:p w:rsidR="007736BE" w:rsidRDefault="007736BE" w:rsidP="007736BE">
      <w:pPr>
        <w:numPr>
          <w:ilvl w:val="0"/>
          <w:numId w:val="1"/>
        </w:numPr>
        <w:spacing w:line="276" w:lineRule="auto"/>
        <w:ind w:left="406" w:hanging="406"/>
        <w:jc w:val="both"/>
      </w:pPr>
      <w:r>
        <w:lastRenderedPageBreak/>
        <w:t>формирование у населения сельского поселения, особенно у детей и молодежи, устойчивого интереса к регулярным занятиям физической культурой и спортом;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привлечение  населения к  здоровому образу  жизни и к участию в культурно-спортивных мероприятиях, проходящих в </w:t>
      </w:r>
      <w:proofErr w:type="spellStart"/>
      <w:r>
        <w:rPr>
          <w:sz w:val="24"/>
          <w:szCs w:val="24"/>
        </w:rPr>
        <w:t>Сандугачевском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7736BE" w:rsidRDefault="007736BE" w:rsidP="007736BE">
      <w:pPr>
        <w:pStyle w:val="a9"/>
        <w:spacing w:line="276" w:lineRule="auto"/>
        <w:jc w:val="both"/>
        <w:rPr>
          <w:b/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СРОКИ РЕАЛИЗАЦИИ ПРОГРАММЫ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программы 2016 - 2018 годы: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</w:t>
      </w:r>
      <w:proofErr w:type="gramStart"/>
      <w:r>
        <w:rPr>
          <w:sz w:val="24"/>
          <w:szCs w:val="24"/>
        </w:rPr>
        <w:t>–  2016</w:t>
      </w:r>
      <w:proofErr w:type="gramEnd"/>
      <w:r>
        <w:rPr>
          <w:sz w:val="24"/>
          <w:szCs w:val="24"/>
        </w:rPr>
        <w:t xml:space="preserve"> год;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–   2017 год;</w:t>
      </w:r>
    </w:p>
    <w:p w:rsidR="007736BE" w:rsidRDefault="007736BE" w:rsidP="007736BE">
      <w:pPr>
        <w:pStyle w:val="a9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 – 2018 год.</w:t>
      </w:r>
      <w:proofErr w:type="gramEnd"/>
    </w:p>
    <w:p w:rsidR="007736BE" w:rsidRDefault="007736BE" w:rsidP="007736BE">
      <w:pPr>
        <w:pStyle w:val="a9"/>
        <w:spacing w:line="276" w:lineRule="auto"/>
        <w:rPr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ПЕРЕЧЕНЬ ОСНОВНЫХ МЕРОПРИЯТИЙ ПРОГРАММЫ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к программе.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Мероприятия программы расширяют границы многоплановой деятельности учреждений культуры, сохранения самобытных национальных культур представителей разных национальностей, населяющих сельское поселение </w:t>
      </w:r>
      <w:proofErr w:type="spellStart"/>
      <w:r>
        <w:rPr>
          <w:bCs/>
          <w:color w:val="000000"/>
          <w:sz w:val="24"/>
          <w:szCs w:val="24"/>
        </w:rPr>
        <w:t>Сандугачевский</w:t>
      </w:r>
      <w:proofErr w:type="spellEnd"/>
      <w:r>
        <w:rPr>
          <w:bCs/>
          <w:sz w:val="24"/>
          <w:szCs w:val="24"/>
        </w:rPr>
        <w:t xml:space="preserve"> сельсовет, воспитанию чувства интернационализма, национального самосознания и взаимного уважения, 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поддержка молодых дарований.</w:t>
      </w:r>
    </w:p>
    <w:p w:rsidR="007736BE" w:rsidRDefault="007736BE" w:rsidP="007736BE">
      <w:pPr>
        <w:spacing w:line="276" w:lineRule="auto"/>
        <w:jc w:val="center"/>
        <w:rPr>
          <w:b/>
          <w:iCs/>
        </w:rPr>
      </w:pPr>
      <w:r>
        <w:rPr>
          <w:b/>
          <w:iCs/>
        </w:rPr>
        <w:t xml:space="preserve">6.1. Стимулирование самодеятельного творчества </w:t>
      </w:r>
    </w:p>
    <w:p w:rsidR="007736BE" w:rsidRDefault="007736BE" w:rsidP="007736BE">
      <w:pPr>
        <w:spacing w:line="276" w:lineRule="auto"/>
        <w:jc w:val="center"/>
        <w:rPr>
          <w:bCs/>
        </w:rPr>
      </w:pPr>
      <w:r>
        <w:rPr>
          <w:b/>
          <w:iCs/>
        </w:rPr>
        <w:t>и развитие культурно – досуговой деятельности</w:t>
      </w:r>
    </w:p>
    <w:p w:rsidR="007736BE" w:rsidRDefault="007736BE" w:rsidP="007736BE">
      <w:pPr>
        <w:pStyle w:val="a7"/>
        <w:spacing w:line="276" w:lineRule="auto"/>
        <w:ind w:firstLine="709"/>
        <w:jc w:val="both"/>
      </w:pPr>
      <w:r>
        <w:t>Народное творчество, в широком смысле этого слова, является основой каждой национальной культуры, хранителем национального самосознания. Ему свойственны коллективность, предполагающая проявление индивидуального творческого начала, бытование в самых различных вариантах и версиях, а также неорганизованность творческой деятельности.</w:t>
      </w:r>
    </w:p>
    <w:p w:rsidR="007736BE" w:rsidRDefault="007736BE" w:rsidP="007736BE">
      <w:pPr>
        <w:pStyle w:val="a7"/>
        <w:spacing w:line="276" w:lineRule="auto"/>
        <w:ind w:firstLine="709"/>
        <w:jc w:val="both"/>
      </w:pPr>
      <w:r>
        <w:rPr>
          <w:bCs/>
        </w:rPr>
        <w:t xml:space="preserve">Главной задачей является </w:t>
      </w:r>
      <w:r>
        <w:t>создание необходимых  условий для любительского народного творчества, обеспечив:</w:t>
      </w:r>
    </w:p>
    <w:p w:rsidR="007736BE" w:rsidRDefault="007736BE" w:rsidP="007736BE">
      <w:pPr>
        <w:pStyle w:val="a7"/>
        <w:numPr>
          <w:ilvl w:val="0"/>
          <w:numId w:val="5"/>
        </w:numPr>
        <w:spacing w:after="0" w:line="276" w:lineRule="auto"/>
        <w:jc w:val="both"/>
      </w:pPr>
      <w:r>
        <w:t>дальнейшее развитие и укрепление базы действующих коллективов художественной самодеятельности для детей и взрослых.</w:t>
      </w:r>
    </w:p>
    <w:p w:rsidR="007736BE" w:rsidRDefault="007736BE" w:rsidP="007736BE">
      <w:pPr>
        <w:pStyle w:val="a7"/>
        <w:numPr>
          <w:ilvl w:val="0"/>
          <w:numId w:val="5"/>
        </w:numPr>
        <w:spacing w:after="0" w:line="276" w:lineRule="auto"/>
        <w:jc w:val="both"/>
      </w:pPr>
      <w:proofErr w:type="gramStart"/>
      <w:r>
        <w:t>с</w:t>
      </w:r>
      <w:proofErr w:type="gramEnd"/>
      <w:r>
        <w:t xml:space="preserve">одействие в организации новых </w:t>
      </w:r>
      <w:proofErr w:type="spellStart"/>
      <w:r>
        <w:t>разножанровых</w:t>
      </w:r>
      <w:proofErr w:type="spellEnd"/>
      <w:r>
        <w:t xml:space="preserve"> коллективов на селе, совместных творческих коллективов из преподавателей общеобразовательной школы, учреждений и организаций.</w:t>
      </w:r>
    </w:p>
    <w:p w:rsidR="007736BE" w:rsidRDefault="007736BE" w:rsidP="007736BE">
      <w:pPr>
        <w:pStyle w:val="a7"/>
        <w:numPr>
          <w:ilvl w:val="0"/>
          <w:numId w:val="5"/>
        </w:numPr>
        <w:spacing w:after="0" w:line="276" w:lineRule="auto"/>
        <w:jc w:val="both"/>
      </w:pPr>
      <w:r>
        <w:t xml:space="preserve">создание новых видов и форм самодеятельного искусства, </w:t>
      </w:r>
      <w:proofErr w:type="spellStart"/>
      <w:r>
        <w:t>уделение</w:t>
      </w:r>
      <w:proofErr w:type="spellEnd"/>
      <w:r>
        <w:t xml:space="preserve"> особого внимания массовому пению и танцевальной культуре.</w:t>
      </w:r>
    </w:p>
    <w:p w:rsidR="007736BE" w:rsidRDefault="007736BE" w:rsidP="007736BE">
      <w:pPr>
        <w:pStyle w:val="a7"/>
        <w:numPr>
          <w:ilvl w:val="0"/>
          <w:numId w:val="5"/>
        </w:numPr>
        <w:spacing w:after="0" w:line="276" w:lineRule="auto"/>
        <w:jc w:val="both"/>
      </w:pPr>
      <w:r>
        <w:t>участие самодеятельных коллективов в смотрах, конкурсах, фестивалях, праздниках.</w:t>
      </w:r>
    </w:p>
    <w:p w:rsidR="007736BE" w:rsidRDefault="007736BE" w:rsidP="007736BE">
      <w:pPr>
        <w:pStyle w:val="a9"/>
        <w:spacing w:line="276" w:lineRule="auto"/>
        <w:ind w:firstLine="708"/>
        <w:rPr>
          <w:bCs/>
          <w:sz w:val="24"/>
          <w:szCs w:val="24"/>
        </w:rPr>
      </w:pPr>
    </w:p>
    <w:p w:rsidR="007736BE" w:rsidRDefault="007736BE" w:rsidP="007736BE">
      <w:pPr>
        <w:spacing w:line="276" w:lineRule="auto"/>
        <w:jc w:val="center"/>
        <w:rPr>
          <w:b/>
          <w:iCs/>
        </w:rPr>
      </w:pPr>
      <w:r>
        <w:rPr>
          <w:b/>
          <w:iCs/>
        </w:rPr>
        <w:t>6.2. Возрождение и сохранение национальной культуры</w:t>
      </w:r>
    </w:p>
    <w:p w:rsidR="007736BE" w:rsidRDefault="007736BE" w:rsidP="007736BE">
      <w:pPr>
        <w:spacing w:line="276" w:lineRule="auto"/>
        <w:ind w:firstLine="709"/>
        <w:jc w:val="both"/>
      </w:pPr>
      <w:r>
        <w:t xml:space="preserve">За последние годы большая работа проведена с целью возрождения и сохранения национальной культуры. В </w:t>
      </w:r>
      <w:proofErr w:type="spellStart"/>
      <w:r>
        <w:t>Янаульском</w:t>
      </w:r>
      <w:proofErr w:type="spellEnd"/>
      <w:r>
        <w:t xml:space="preserve"> районе действуют 4  национально-культурных центра, удовлетворяющих духовные потребности народов, проживающих в районе. Национально-культурные общественные объединения имеют возможность художественного самовыражения, сохранения образцов материальной и духовной культуры.   Учреждения культуры   сельского поселения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сельсовет находятся с ними в тесном контакте. Государственная политика в этой области строится с учетом национальных особенностей и духовных запросов народов, создает условия для их реализации.</w:t>
      </w:r>
    </w:p>
    <w:p w:rsidR="007736BE" w:rsidRDefault="007736BE" w:rsidP="007736BE">
      <w:pPr>
        <w:spacing w:line="276" w:lineRule="auto"/>
        <w:ind w:firstLine="709"/>
        <w:jc w:val="both"/>
      </w:pPr>
      <w:r>
        <w:lastRenderedPageBreak/>
        <w:t>Наряду с активной поддержкой развития национальных культур всех народов населяющих поселение, определенная роль отводится работе по обеспечению целостного развития  национальной культуры.</w:t>
      </w:r>
    </w:p>
    <w:p w:rsidR="007736BE" w:rsidRDefault="007736BE" w:rsidP="007736BE">
      <w:pPr>
        <w:spacing w:line="276" w:lineRule="auto"/>
        <w:ind w:firstLine="709"/>
        <w:jc w:val="both"/>
      </w:pPr>
      <w:r>
        <w:t xml:space="preserve">В деятельности по возрождению и сохранению национальной культуры в сельском поселении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сельсовет основными направлениями являются:</w:t>
      </w:r>
    </w:p>
    <w:p w:rsidR="007736BE" w:rsidRDefault="007736BE" w:rsidP="007736B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реализация прав всех граждан на удовлетворение своих национально-культурных запросов;</w:t>
      </w:r>
    </w:p>
    <w:p w:rsidR="007736BE" w:rsidRDefault="007736BE" w:rsidP="007736B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создание условий для духовного развития представителей всех национальностей;</w:t>
      </w:r>
    </w:p>
    <w:p w:rsidR="007736BE" w:rsidRDefault="007736BE" w:rsidP="007736B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учет национальных особенностей и духовных запросов </w:t>
      </w:r>
      <w:proofErr w:type="spellStart"/>
      <w:r>
        <w:t>разнонациональных</w:t>
      </w:r>
      <w:proofErr w:type="spellEnd"/>
      <w:r>
        <w:t xml:space="preserve"> групп при решении вопросов культурного развития;</w:t>
      </w:r>
    </w:p>
    <w:p w:rsidR="007736BE" w:rsidRDefault="007736BE" w:rsidP="007736B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организация тесного и конструктивного сотрудничества органов местного самоуправления и учреждений культуры   с национально-культурными общественными объединениями;</w:t>
      </w:r>
    </w:p>
    <w:p w:rsidR="007736BE" w:rsidRDefault="007736BE" w:rsidP="007736B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пропаганда фольклорных праздников, обрядов, традиционных народных форм вокального, инструментального, хореографического исполнительства.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МЕХАНИЗМ РЕАЛИЗАЦИИ ПРОГРАММЫ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Комплексное управление программой 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 субъект бюджетного планирования – администрация  сельского поселения </w:t>
      </w:r>
      <w:proofErr w:type="spellStart"/>
      <w:r>
        <w:rPr>
          <w:bCs/>
          <w:color w:val="000000"/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район. 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 представляет 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 учреждениями культуры поселения   в соответствии с законодательством Российской Федерации.</w:t>
      </w:r>
    </w:p>
    <w:p w:rsidR="007736BE" w:rsidRDefault="007736BE" w:rsidP="007736BE">
      <w:pPr>
        <w:spacing w:line="276" w:lineRule="auto"/>
        <w:ind w:firstLine="709"/>
        <w:jc w:val="both"/>
      </w:pPr>
      <w:r>
        <w:t xml:space="preserve">Проведение программных мероприятий будет осуществляться в основном за счёт средств местного бюджета. Наряду со средствами местного бюджета к финансированию муниципальной целевой программы предполагается привлечь средства из республиканского бюджета, предусмотренные на реализацию «Комплексной программы развития культуры и искусства в РБ на 2012-2018 годы» на проведение капитального ремонта учреждений культуры, а также средства организаций, учреждений и предприятий, заинтересованных в реализации программы. </w:t>
      </w:r>
    </w:p>
    <w:p w:rsidR="007736BE" w:rsidRDefault="007736BE" w:rsidP="007736BE">
      <w:pPr>
        <w:spacing w:line="276" w:lineRule="auto"/>
        <w:ind w:firstLine="709"/>
        <w:jc w:val="both"/>
      </w:pPr>
      <w:r>
        <w:t xml:space="preserve">Объём финансирования программы за счёт средств бюджета сельского поселения </w:t>
      </w:r>
      <w:proofErr w:type="spellStart"/>
      <w:r>
        <w:rPr>
          <w:bCs/>
          <w:color w:val="000000"/>
        </w:rP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носит прогнозный характер и подлежит ежегодному уточнению в установленном  порядке при формировании проектов местного бюджета на соответствующий год, исходя из возможностей местного бюджета. </w:t>
      </w:r>
    </w:p>
    <w:p w:rsidR="007736BE" w:rsidRDefault="007736BE" w:rsidP="007736BE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ежегодного отчета о выполнении программы, представление информации Администрации сельского поселения </w:t>
      </w:r>
      <w:proofErr w:type="spellStart"/>
      <w:r>
        <w:rPr>
          <w:bCs/>
          <w:color w:val="000000"/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сельсовет, депутатам Совета сельского поселения </w:t>
      </w:r>
      <w:proofErr w:type="spellStart"/>
      <w:r>
        <w:rPr>
          <w:bCs/>
          <w:color w:val="000000"/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и доведение информации до жителей поселения.</w:t>
      </w:r>
    </w:p>
    <w:p w:rsidR="007736BE" w:rsidRDefault="007736BE" w:rsidP="007736BE">
      <w:pPr>
        <w:pStyle w:val="a9"/>
        <w:spacing w:line="276" w:lineRule="auto"/>
        <w:rPr>
          <w:b/>
          <w:color w:val="000000"/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 ОЦЕНКА ОЖИДАЕМОЙ ЭФФЕКТИВНОСТИ ПРОГРАММЫ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2016 году предполагается достичь следующих результатов: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</w:r>
    </w:p>
    <w:p w:rsidR="007736BE" w:rsidRDefault="007736BE" w:rsidP="007736BE">
      <w:pPr>
        <w:pStyle w:val="a9"/>
        <w:spacing w:line="276" w:lineRule="auto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- увеличение количества посещений культурно-досуговых мероприятий;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доли населения, участвующего в работе любительских объединений; 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граждан для посещений культурно-досуговых мероприятий;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противопожарной и антитеррористической безопасности;</w:t>
      </w:r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улучшение материально-технической базы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736BE" w:rsidRDefault="007736BE" w:rsidP="007736BE">
      <w:pPr>
        <w:pStyle w:val="a9"/>
        <w:spacing w:line="276" w:lineRule="auto"/>
        <w:jc w:val="both"/>
        <w:rPr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МЕХАНИЗМ </w:t>
      </w:r>
      <w:proofErr w:type="gramStart"/>
      <w:r>
        <w:rPr>
          <w:b/>
          <w:color w:val="000000"/>
          <w:sz w:val="24"/>
          <w:szCs w:val="24"/>
        </w:rPr>
        <w:t>КОНТРОЛЯ ЗА</w:t>
      </w:r>
      <w:proofErr w:type="gramEnd"/>
      <w:r>
        <w:rPr>
          <w:b/>
          <w:color w:val="000000"/>
          <w:sz w:val="24"/>
          <w:szCs w:val="24"/>
        </w:rPr>
        <w:t xml:space="preserve"> ИСПОЛНЕНИЕМ ПРОГРАММЫ</w:t>
      </w:r>
    </w:p>
    <w:p w:rsidR="007736BE" w:rsidRDefault="007736BE" w:rsidP="007736BE">
      <w:pPr>
        <w:pStyle w:val="a9"/>
        <w:spacing w:line="276" w:lineRule="auto"/>
        <w:jc w:val="both"/>
        <w:rPr>
          <w:color w:val="000000"/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муниципальной программы осуществляет Администрация сельского поселения </w:t>
      </w:r>
      <w:proofErr w:type="spellStart"/>
      <w:r>
        <w:rPr>
          <w:bCs/>
          <w:color w:val="000000"/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сельсовет.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ходе реализации программы ежеквартально, ежегодно предоставляется в  уполномоченный орган.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программы даст возможность повысить эффективность </w:t>
      </w:r>
      <w:proofErr w:type="gramStart"/>
      <w:r>
        <w:rPr>
          <w:sz w:val="24"/>
          <w:szCs w:val="24"/>
        </w:rPr>
        <w:t>работы</w:t>
      </w:r>
      <w:proofErr w:type="gramEnd"/>
      <w:r>
        <w:rPr>
          <w:sz w:val="24"/>
          <w:szCs w:val="24"/>
        </w:rPr>
        <w:t xml:space="preserve"> как учреждений - участников процесса, так и  финансовых вложений посредством инструментов, принятых для достижения поставленных целей. </w:t>
      </w: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</w:p>
    <w:p w:rsidR="007736BE" w:rsidRDefault="007736BE" w:rsidP="007736BE">
      <w:pPr>
        <w:pStyle w:val="a9"/>
        <w:spacing w:line="276" w:lineRule="auto"/>
        <w:ind w:firstLine="708"/>
        <w:jc w:val="both"/>
        <w:rPr>
          <w:sz w:val="24"/>
          <w:szCs w:val="24"/>
        </w:rPr>
      </w:pPr>
    </w:p>
    <w:p w:rsidR="007736BE" w:rsidRDefault="007736BE" w:rsidP="007736BE">
      <w:pPr>
        <w:spacing w:line="276" w:lineRule="auto"/>
      </w:pPr>
    </w:p>
    <w:p w:rsidR="007736BE" w:rsidRDefault="007736BE" w:rsidP="007736BE">
      <w:pPr>
        <w:spacing w:line="276" w:lineRule="auto"/>
      </w:pPr>
    </w:p>
    <w:p w:rsidR="007736BE" w:rsidRDefault="007736BE" w:rsidP="007736BE">
      <w:pPr>
        <w:spacing w:line="276" w:lineRule="auto"/>
      </w:pPr>
    </w:p>
    <w:p w:rsidR="007736BE" w:rsidRDefault="007736BE" w:rsidP="007736BE">
      <w:pPr>
        <w:spacing w:line="276" w:lineRule="auto"/>
      </w:pPr>
    </w:p>
    <w:p w:rsidR="007736BE" w:rsidRDefault="007736BE" w:rsidP="007736BE">
      <w:pPr>
        <w:spacing w:line="276" w:lineRule="auto"/>
      </w:pPr>
    </w:p>
    <w:p w:rsidR="007736BE" w:rsidRDefault="007736BE" w:rsidP="007736BE">
      <w:pPr>
        <w:spacing w:line="276" w:lineRule="auto"/>
      </w:pPr>
    </w:p>
    <w:p w:rsidR="007736BE" w:rsidRDefault="007736BE" w:rsidP="007736BE">
      <w:pPr>
        <w:spacing w:line="276" w:lineRule="auto"/>
        <w:sectPr w:rsidR="007736BE">
          <w:pgSz w:w="11906" w:h="16838"/>
          <w:pgMar w:top="719" w:right="851" w:bottom="719" w:left="1134" w:header="709" w:footer="709" w:gutter="0"/>
          <w:pgNumType w:start="1"/>
          <w:cols w:space="720"/>
        </w:sectPr>
      </w:pP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ind w:left="6372" w:firstLine="708"/>
        <w:rPr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18"/>
          <w:szCs w:val="18"/>
        </w:rPr>
        <w:lastRenderedPageBreak/>
        <w:t xml:space="preserve">                                                                                                                       </w:t>
      </w:r>
      <w:r>
        <w:rPr>
          <w:color w:val="323232"/>
          <w:sz w:val="20"/>
          <w:szCs w:val="20"/>
        </w:rPr>
        <w:t>Приложение  № 1</w:t>
      </w: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color w:val="323232"/>
        </w:rPr>
      </w:pPr>
      <w:r>
        <w:rPr>
          <w:rStyle w:val="aa"/>
          <w:color w:val="323232"/>
        </w:rPr>
        <w:t>Планируемые количественные и качественные показатели эффективности реализации Программы.</w:t>
      </w: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 </w:t>
      </w:r>
    </w:p>
    <w:tbl>
      <w:tblPr>
        <w:tblW w:w="13155" w:type="dxa"/>
        <w:tblCellSpacing w:w="0" w:type="dxa"/>
        <w:tblInd w:w="1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076"/>
        <w:gridCol w:w="1388"/>
        <w:gridCol w:w="609"/>
        <w:gridCol w:w="639"/>
        <w:gridCol w:w="757"/>
        <w:gridCol w:w="701"/>
        <w:gridCol w:w="631"/>
        <w:gridCol w:w="616"/>
        <w:gridCol w:w="758"/>
        <w:gridCol w:w="701"/>
        <w:gridCol w:w="715"/>
        <w:gridCol w:w="567"/>
        <w:gridCol w:w="967"/>
        <w:gridCol w:w="701"/>
      </w:tblGrid>
      <w:tr w:rsidR="007736BE" w:rsidTr="007736BE">
        <w:trPr>
          <w:tblCellSpacing w:w="0" w:type="dxa"/>
        </w:trPr>
        <w:tc>
          <w:tcPr>
            <w:tcW w:w="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ind w:left="-314" w:firstLine="314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№</w:t>
            </w:r>
          </w:p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п\</w:t>
            </w:r>
            <w:proofErr w:type="gramStart"/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ind w:left="67" w:hanging="67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ind w:left="521" w:hanging="521"/>
              <w:jc w:val="center"/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Приобретение сувениров</w:t>
            </w:r>
          </w:p>
        </w:tc>
        <w:tc>
          <w:tcPr>
            <w:tcW w:w="836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Прогнозируемое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2016</w:t>
            </w:r>
          </w:p>
        </w:tc>
        <w:tc>
          <w:tcPr>
            <w:tcW w:w="2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2017</w:t>
            </w:r>
          </w:p>
        </w:tc>
        <w:tc>
          <w:tcPr>
            <w:tcW w:w="2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2018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посетивших</w:t>
            </w:r>
            <w:proofErr w:type="gramEnd"/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 xml:space="preserve"> мероприятие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Кол-во затраченных средств</w:t>
            </w:r>
          </w:p>
        </w:tc>
        <w:tc>
          <w:tcPr>
            <w:tcW w:w="1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посетивших</w:t>
            </w:r>
            <w:proofErr w:type="gramEnd"/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 xml:space="preserve"> мероприятие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Кол-во затраченных средств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посетивших</w:t>
            </w:r>
            <w:proofErr w:type="gramEnd"/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 xml:space="preserve"> мероприятие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Кол-во затраченных средств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BE" w:rsidRDefault="007736BE">
            <w:pP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На 1 чел.</w:t>
            </w:r>
          </w:p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в рублях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%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На 1 чел.</w:t>
            </w:r>
          </w:p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в рублях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ind w:left="-114" w:firstLine="114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На 1 чел.</w:t>
            </w:r>
          </w:p>
          <w:p w:rsidR="007736BE" w:rsidRDefault="007736BE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323232"/>
                <w:sz w:val="18"/>
                <w:szCs w:val="18"/>
              </w:rPr>
              <w:t>в рублях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Проведение масленичной недели в сельском  поселении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323232"/>
                <w:sz w:val="18"/>
                <w:szCs w:val="18"/>
              </w:rPr>
              <w:t>Сандугачевский</w:t>
            </w:r>
            <w:proofErr w:type="spellEnd"/>
            <w:r>
              <w:rPr>
                <w:rFonts w:ascii="Arial" w:hAnsi="Arial" w:cs="Arial"/>
                <w:color w:val="323232"/>
                <w:sz w:val="18"/>
                <w:szCs w:val="18"/>
              </w:rPr>
              <w:t xml:space="preserve"> сельсовет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600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80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650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45500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40000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80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 xml:space="preserve">Проведение лыжного спорта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jc w:val="center"/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130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10400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80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11000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100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Проведение конкурса «Серебряная веревочка-2016»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jc w:val="center"/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300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300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150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jc w:val="center"/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330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24750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34000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100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5.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Проведение праздничных мероприятий, посвящённых дням сёл сельского поселения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Сандугачевский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jc w:val="center"/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800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40000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730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47450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65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51100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70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6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250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7500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30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200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14000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14400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80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lastRenderedPageBreak/>
              <w:t>7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Проведение Новогодних мероприятий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600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42000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70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600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80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90</w:t>
            </w:r>
          </w:p>
        </w:tc>
      </w:tr>
      <w:tr w:rsidR="007736BE" w:rsidTr="007736BE">
        <w:trPr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203500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235100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240500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6BE" w:rsidRDefault="007736BE">
            <w:pPr>
              <w:pStyle w:val="a4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</w:tr>
    </w:tbl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7736BE" w:rsidRDefault="007736BE" w:rsidP="007736BE">
      <w:pPr>
        <w:pStyle w:val="a4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7736BE" w:rsidRDefault="007736BE" w:rsidP="007736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7736BE" w:rsidRDefault="007736BE" w:rsidP="007736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7736BE" w:rsidRDefault="007736BE" w:rsidP="007736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7736BE" w:rsidRDefault="007736BE" w:rsidP="007736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36BE" w:rsidRDefault="007736BE" w:rsidP="007736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   программе</w:t>
      </w:r>
    </w:p>
    <w:p w:rsidR="007736BE" w:rsidRDefault="007736BE" w:rsidP="007736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 в сельском поселении </w:t>
      </w:r>
    </w:p>
    <w:p w:rsidR="007736BE" w:rsidRDefault="007736BE" w:rsidP="007736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7736BE" w:rsidRDefault="007736BE" w:rsidP="007736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– 2018 годы»</w:t>
      </w:r>
    </w:p>
    <w:p w:rsidR="007736BE" w:rsidRDefault="007736BE" w:rsidP="007736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36BE" w:rsidRDefault="007736BE" w:rsidP="007736B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</w:t>
      </w:r>
    </w:p>
    <w:p w:rsidR="007736BE" w:rsidRDefault="007736BE" w:rsidP="007736B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   ПРОГРАММЫ </w:t>
      </w:r>
    </w:p>
    <w:p w:rsidR="007736BE" w:rsidRDefault="007736BE" w:rsidP="00773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культурно массовых мероприятий в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7736BE" w:rsidRDefault="007736BE" w:rsidP="007736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2016-2018 годы»</w:t>
      </w:r>
    </w:p>
    <w:tbl>
      <w:tblPr>
        <w:tblW w:w="1516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686"/>
        <w:gridCol w:w="2976"/>
        <w:gridCol w:w="1560"/>
        <w:gridCol w:w="1134"/>
        <w:gridCol w:w="992"/>
        <w:gridCol w:w="991"/>
        <w:gridCol w:w="991"/>
        <w:gridCol w:w="1134"/>
        <w:gridCol w:w="991"/>
      </w:tblGrid>
      <w:tr w:rsidR="007736BE" w:rsidTr="007736BE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BE" w:rsidRDefault="007736B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Объем финансирования     </w:t>
            </w:r>
            <w:r>
              <w:br/>
              <w:t>по годам (тыс. рублей)</w:t>
            </w:r>
          </w:p>
        </w:tc>
      </w:tr>
      <w:tr w:rsidR="007736BE" w:rsidTr="007736BE">
        <w:trPr>
          <w:cantSplit/>
          <w:trHeight w:val="2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BE" w:rsidRDefault="007736BE"/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BE" w:rsidRDefault="007736BE"/>
        </w:tc>
        <w:tc>
          <w:tcPr>
            <w:tcW w:w="62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BE" w:rsidRDefault="007736BE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Проведение культурно-массовых мероприятий (календарные и памятные даты, торжественные мероприятия по утвержденному плану главой сельского поселения)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BE" w:rsidRDefault="007736BE">
            <w:pPr>
              <w:jc w:val="center"/>
            </w:pPr>
            <w:r>
              <w:t>2016-2018</w:t>
            </w:r>
            <w: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235,1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240,5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snapToGrid w:val="0"/>
              <w:jc w:val="both"/>
            </w:pPr>
            <w:r>
              <w:t>Приобретение подарочных наборов для поощрения участников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BE" w:rsidRDefault="007736B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BE" w:rsidRDefault="007736BE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235,1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240,5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snapToGrid w:val="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Улучшение материально технической базы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r>
              <w:lastRenderedPageBreak/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snapToGrid w:val="0"/>
              <w:jc w:val="both"/>
            </w:pPr>
            <w:r>
              <w:t>Технологическое присоединение газопровода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44,6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r>
              <w:t>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snapToGrid w:val="0"/>
              <w:jc w:val="both"/>
            </w:pPr>
            <w:r>
              <w:t>Приобретение материальных запасов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6BE" w:rsidRDefault="007736BE">
            <w:pPr>
              <w:jc w:val="center"/>
            </w:pPr>
          </w:p>
        </w:tc>
      </w:tr>
      <w:tr w:rsidR="007736BE" w:rsidTr="007736BE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BE" w:rsidRDefault="007736BE">
            <w:pPr>
              <w:snapToGrid w:val="0"/>
            </w:pPr>
            <w:r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235,1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BE" w:rsidRDefault="007736BE">
            <w:pPr>
              <w:jc w:val="center"/>
            </w:pPr>
            <w:r>
              <w:t>240,5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BE" w:rsidRDefault="00773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BE" w:rsidRDefault="007736BE" w:rsidP="007736BE">
      <w:pPr>
        <w:rPr>
          <w:sz w:val="18"/>
          <w:szCs w:val="18"/>
        </w:rPr>
      </w:pPr>
    </w:p>
    <w:p w:rsidR="007736BE" w:rsidRDefault="007736BE"/>
    <w:sectPr w:rsidR="007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DC"/>
    <w:multiLevelType w:val="hybridMultilevel"/>
    <w:tmpl w:val="75361A84"/>
    <w:lvl w:ilvl="0" w:tplc="8AAC7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BDA"/>
    <w:multiLevelType w:val="hybridMultilevel"/>
    <w:tmpl w:val="4D2C25CC"/>
    <w:lvl w:ilvl="0" w:tplc="9D38D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B95061"/>
    <w:multiLevelType w:val="hybridMultilevel"/>
    <w:tmpl w:val="CE366DE8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C53"/>
    <w:multiLevelType w:val="hybridMultilevel"/>
    <w:tmpl w:val="858829E4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519C"/>
    <w:multiLevelType w:val="hybridMultilevel"/>
    <w:tmpl w:val="EE74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3DA1"/>
    <w:multiLevelType w:val="hybridMultilevel"/>
    <w:tmpl w:val="FDDEB3EA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64"/>
    <w:rsid w:val="00151664"/>
    <w:rsid w:val="004F7CE4"/>
    <w:rsid w:val="00646767"/>
    <w:rsid w:val="007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6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36BE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773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736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736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3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773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3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73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7736BE"/>
    <w:pPr>
      <w:widowControl w:val="0"/>
      <w:spacing w:after="0" w:line="254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a">
    <w:name w:val="Strong"/>
    <w:basedOn w:val="a0"/>
    <w:uiPriority w:val="22"/>
    <w:qFormat/>
    <w:rsid w:val="00773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6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36BE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773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736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736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3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773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3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73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7736BE"/>
    <w:pPr>
      <w:widowControl w:val="0"/>
      <w:spacing w:after="0" w:line="254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a">
    <w:name w:val="Strong"/>
    <w:basedOn w:val="a0"/>
    <w:uiPriority w:val="22"/>
    <w:qFormat/>
    <w:rsid w:val="00773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3628</Words>
  <Characters>20685</Characters>
  <Application>Microsoft Office Word</Application>
  <DocSecurity>0</DocSecurity>
  <Lines>172</Lines>
  <Paragraphs>48</Paragraphs>
  <ScaleCrop>false</ScaleCrop>
  <Company/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2016-04-10T08:50:00Z</dcterms:created>
  <dcterms:modified xsi:type="dcterms:W3CDTF">2016-04-10T08:52:00Z</dcterms:modified>
</cp:coreProperties>
</file>