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28" w:rsidRDefault="00B03F28" w:rsidP="00B03F28">
      <w:pPr>
        <w:jc w:val="right"/>
      </w:pPr>
      <w:r>
        <w:t>Проект</w:t>
      </w:r>
    </w:p>
    <w:p w:rsidR="00B03F28" w:rsidRDefault="00B03F28" w:rsidP="00B03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B03F28" w:rsidRDefault="00B03F28" w:rsidP="00B03F28">
      <w:pPr>
        <w:jc w:val="right"/>
      </w:pPr>
    </w:p>
    <w:p w:rsidR="00B03F28" w:rsidRDefault="00B03F28" w:rsidP="00B03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3F28" w:rsidRDefault="00B03F28" w:rsidP="00B03F28">
      <w:pPr>
        <w:jc w:val="right"/>
      </w:pPr>
      <w:bookmarkStart w:id="0" w:name="_GoBack"/>
      <w:bookmarkEnd w:id="0"/>
    </w:p>
    <w:p w:rsidR="00B03F28" w:rsidRDefault="00B03F28"/>
    <w:p w:rsidR="00B03F28" w:rsidRDefault="00B03F28" w:rsidP="00B03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25 марта 2013г № 137/22 «Об утверждении Программы противодействия коррупции в сельском поселении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2013-2015 годы»</w:t>
      </w:r>
    </w:p>
    <w:p w:rsidR="00B03F28" w:rsidRDefault="00B03F28" w:rsidP="00B03F28">
      <w:pPr>
        <w:jc w:val="center"/>
        <w:rPr>
          <w:b/>
          <w:sz w:val="28"/>
          <w:szCs w:val="28"/>
        </w:rPr>
      </w:pPr>
    </w:p>
    <w:p w:rsidR="00B03F28" w:rsidRDefault="00B03F28" w:rsidP="00B03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законодательством, на основании экспертного заключения Государственного комитета Республики Башкортостан  по делам юстиции  на решение Совета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от 25 марта</w:t>
      </w:r>
      <w:proofErr w:type="gramEnd"/>
      <w:r>
        <w:rPr>
          <w:sz w:val="28"/>
          <w:szCs w:val="28"/>
        </w:rPr>
        <w:t xml:space="preserve"> 2013г № 137/22 «Об утверждении Программы противодействия коррупции в сельском поселении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на 2013-2015 годы» Совет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B03F28" w:rsidRDefault="00B03F28" w:rsidP="00B03F28">
      <w:pPr>
        <w:jc w:val="both"/>
      </w:pPr>
      <w:r>
        <w:rPr>
          <w:sz w:val="28"/>
          <w:szCs w:val="28"/>
        </w:rPr>
        <w:t xml:space="preserve">     1.</w:t>
      </w:r>
      <w:r>
        <w:t xml:space="preserve">  </w:t>
      </w:r>
      <w:r>
        <w:rPr>
          <w:sz w:val="28"/>
          <w:szCs w:val="28"/>
        </w:rPr>
        <w:t>Признать утратившим силу</w:t>
      </w:r>
      <w:r>
        <w:t xml:space="preserve"> </w:t>
      </w:r>
      <w:r>
        <w:rPr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от 25 марта 2013г № 137/22 «Об утверждении Программы противодействия коррупции в сельском поселении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на 2013-2015 годы».</w:t>
      </w:r>
    </w:p>
    <w:p w:rsidR="00B03F28" w:rsidRDefault="00B03F28" w:rsidP="00B03F28">
      <w:pPr>
        <w:pStyle w:val="a3"/>
        <w:jc w:val="both"/>
        <w:rPr>
          <w:bCs/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2. Обнародовать данное Решение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Сандугач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К.Садретдинова</w:t>
      </w:r>
      <w:proofErr w:type="spellEnd"/>
      <w:r>
        <w:rPr>
          <w:sz w:val="28"/>
          <w:szCs w:val="28"/>
        </w:rPr>
        <w:t xml:space="preserve">, д.5 и разместить на </w:t>
      </w:r>
      <w:r>
        <w:rPr>
          <w:iCs/>
          <w:sz w:val="28"/>
          <w:szCs w:val="28"/>
        </w:rPr>
        <w:t xml:space="preserve"> официальном сайте администрации </w:t>
      </w:r>
      <w:r>
        <w:rPr>
          <w:sz w:val="28"/>
          <w:szCs w:val="28"/>
        </w:rPr>
        <w:t>сельского поселения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http</w:t>
      </w:r>
      <w:r>
        <w:rPr>
          <w:iCs/>
          <w:sz w:val="28"/>
          <w:szCs w:val="28"/>
        </w:rPr>
        <w:t>:</w:t>
      </w:r>
      <w:proofErr w:type="spellStart"/>
      <w:r>
        <w:rPr>
          <w:iCs/>
          <w:sz w:val="28"/>
          <w:szCs w:val="28"/>
          <w:lang w:val="en-US"/>
        </w:rPr>
        <w:t>sp</w:t>
      </w:r>
      <w:proofErr w:type="spellEnd"/>
      <w:r>
        <w:rPr>
          <w:iCs/>
          <w:sz w:val="28"/>
          <w:szCs w:val="28"/>
        </w:rPr>
        <w:t>-</w:t>
      </w:r>
      <w:proofErr w:type="spellStart"/>
      <w:r>
        <w:rPr>
          <w:iCs/>
          <w:sz w:val="28"/>
          <w:szCs w:val="28"/>
          <w:lang w:val="en-US"/>
        </w:rPr>
        <w:t>sandugach</w:t>
      </w:r>
      <w:proofErr w:type="spellEnd"/>
      <w:r>
        <w:rPr>
          <w:iCs/>
          <w:sz w:val="28"/>
          <w:szCs w:val="28"/>
        </w:rPr>
        <w:t>.</w:t>
      </w:r>
      <w:proofErr w:type="spellStart"/>
      <w:r>
        <w:rPr>
          <w:i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03F28" w:rsidRDefault="00B03F28" w:rsidP="00B03F28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над исполнением настоящего решения возложить на постоянную комиссию Совета по социально-гуманитарным вопросам, охране правопорядка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03F28" w:rsidRDefault="00B03F28" w:rsidP="00B03F28">
      <w:pPr>
        <w:jc w:val="both"/>
        <w:rPr>
          <w:sz w:val="28"/>
          <w:szCs w:val="28"/>
        </w:rPr>
      </w:pPr>
    </w:p>
    <w:p w:rsidR="00B03F28" w:rsidRDefault="00B03F28" w:rsidP="00B03F2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03F28" w:rsidRDefault="00B03F28" w:rsidP="00B03F28">
      <w:pPr>
        <w:autoSpaceDE w:val="0"/>
        <w:autoSpaceDN w:val="0"/>
        <w:adjustRightInd w:val="0"/>
      </w:pPr>
      <w:r>
        <w:rPr>
          <w:sz w:val="28"/>
          <w:szCs w:val="28"/>
        </w:rPr>
        <w:lastRenderedPageBreak/>
        <w:t xml:space="preserve">сельского поселения             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p w:rsidR="00B03F28" w:rsidRDefault="00B03F28" w:rsidP="00B03F28"/>
    <w:p w:rsidR="00B03F28" w:rsidRDefault="00B03F28"/>
    <w:sectPr w:rsidR="00B0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E3"/>
    <w:rsid w:val="004F7CE4"/>
    <w:rsid w:val="00646767"/>
    <w:rsid w:val="00B03F28"/>
    <w:rsid w:val="00D2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Галиуллина</dc:creator>
  <cp:keywords/>
  <dc:description/>
  <cp:lastModifiedBy>Миляуша Галиуллина</cp:lastModifiedBy>
  <cp:revision>3</cp:revision>
  <dcterms:created xsi:type="dcterms:W3CDTF">2016-04-10T07:19:00Z</dcterms:created>
  <dcterms:modified xsi:type="dcterms:W3CDTF">2016-04-10T07:20:00Z</dcterms:modified>
</cp:coreProperties>
</file>