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AC5D" w14:textId="77777777" w:rsidR="0001036A" w:rsidRDefault="0001036A" w:rsidP="0001036A">
      <w:pPr>
        <w:pStyle w:val="a6"/>
        <w:ind w:firstLine="720"/>
        <w:jc w:val="center"/>
        <w:rPr>
          <w:b/>
          <w:sz w:val="28"/>
          <w:szCs w:val="20"/>
          <w:lang w:val="en-US"/>
        </w:rPr>
      </w:pPr>
    </w:p>
    <w:tbl>
      <w:tblPr>
        <w:tblW w:w="0" w:type="auto"/>
        <w:tblInd w:w="-601" w:type="dxa"/>
        <w:tblBorders>
          <w:bottom w:val="thinThickMediumGap" w:sz="18" w:space="0" w:color="auto"/>
        </w:tblBorders>
        <w:tblLayout w:type="fixed"/>
        <w:tblLook w:val="00A0" w:firstRow="1" w:lastRow="0" w:firstColumn="1" w:lastColumn="0" w:noHBand="0" w:noVBand="0"/>
      </w:tblPr>
      <w:tblGrid>
        <w:gridCol w:w="4678"/>
        <w:gridCol w:w="1417"/>
        <w:gridCol w:w="4536"/>
      </w:tblGrid>
      <w:tr w:rsidR="0001036A" w14:paraId="2485C53E" w14:textId="77777777" w:rsidTr="0001036A">
        <w:trPr>
          <w:trHeight w:val="2268"/>
        </w:trPr>
        <w:tc>
          <w:tcPr>
            <w:tcW w:w="4678" w:type="dxa"/>
            <w:tcBorders>
              <w:top w:val="nil"/>
              <w:left w:val="nil"/>
              <w:bottom w:val="thinThickMediumGap" w:sz="18" w:space="0" w:color="auto"/>
              <w:right w:val="nil"/>
            </w:tcBorders>
          </w:tcPr>
          <w:p w14:paraId="3A61360A" w14:textId="77777777" w:rsidR="0001036A" w:rsidRDefault="0001036A">
            <w:pPr>
              <w:ind w:left="-119" w:right="-108" w:firstLine="119"/>
              <w:rPr>
                <w:rFonts w:ascii="Century Bash" w:eastAsia="Calibri" w:hAnsi="Century Bash"/>
                <w:b/>
              </w:rPr>
            </w:pPr>
            <w:r>
              <w:rPr>
                <w:rFonts w:ascii="Century Bash" w:eastAsia="Calibri" w:hAnsi="Century Bash"/>
                <w:b/>
              </w:rPr>
              <w:t>БАШ</w:t>
            </w:r>
            <w:r>
              <w:rPr>
                <w:rFonts w:eastAsia="Calibri"/>
                <w:b/>
                <w:lang w:val="ba-RU"/>
              </w:rPr>
              <w:t>Ҡ</w:t>
            </w:r>
            <w:r>
              <w:rPr>
                <w:rFonts w:ascii="Century Bash" w:eastAsia="Calibri" w:hAnsi="Century Bash"/>
                <w:b/>
              </w:rPr>
              <w:t>ОРТОСТАН РЕСПУБЛИКА</w:t>
            </w:r>
            <w:r>
              <w:rPr>
                <w:rFonts w:eastAsia="Calibri"/>
                <w:b/>
                <w:lang w:val="ba-RU"/>
              </w:rPr>
              <w:t>Һ</w:t>
            </w:r>
            <w:r>
              <w:rPr>
                <w:rFonts w:ascii="Century Bash" w:eastAsia="Calibri" w:hAnsi="Century Bash"/>
                <w:b/>
              </w:rPr>
              <w:t>Ы</w:t>
            </w:r>
          </w:p>
          <w:p w14:paraId="3E62F7B2" w14:textId="77777777" w:rsidR="0001036A" w:rsidRDefault="0001036A">
            <w:pPr>
              <w:ind w:left="-108" w:right="-108"/>
              <w:jc w:val="center"/>
              <w:rPr>
                <w:rFonts w:ascii="Century Bash" w:eastAsia="Calibri" w:hAnsi="Century Bash"/>
                <w:b/>
                <w:color w:val="000000"/>
                <w:spacing w:val="8"/>
              </w:rPr>
            </w:pPr>
            <w:proofErr w:type="gramStart"/>
            <w:r>
              <w:rPr>
                <w:rFonts w:eastAsia="Calibri"/>
                <w:b/>
                <w:color w:val="000000"/>
                <w:spacing w:val="8"/>
              </w:rPr>
              <w:t>ЯҢАУЫЛ</w:t>
            </w:r>
            <w:r>
              <w:rPr>
                <w:rFonts w:ascii="Century Bash" w:eastAsia="Calibri" w:hAnsi="Century Bash"/>
                <w:b/>
                <w:color w:val="000000"/>
                <w:spacing w:val="8"/>
              </w:rPr>
              <w:t xml:space="preserve">  РАЙОНЫ</w:t>
            </w:r>
            <w:proofErr w:type="gramEnd"/>
            <w:r>
              <w:rPr>
                <w:rFonts w:ascii="Century Bash" w:eastAsia="Calibri" w:hAnsi="Century Bash"/>
                <w:b/>
                <w:color w:val="000000"/>
                <w:spacing w:val="8"/>
              </w:rPr>
              <w:t xml:space="preserve"> </w:t>
            </w:r>
          </w:p>
          <w:p w14:paraId="75C54E3D" w14:textId="0C620D13" w:rsidR="0001036A" w:rsidRDefault="0001036A">
            <w:pPr>
              <w:ind w:left="-108" w:right="-108"/>
              <w:jc w:val="center"/>
              <w:rPr>
                <w:rFonts w:ascii="Century Bash" w:eastAsia="Calibri" w:hAnsi="Century Bash"/>
                <w:b/>
                <w:color w:val="000000"/>
                <w:spacing w:val="8"/>
              </w:rPr>
            </w:pPr>
            <w:r>
              <w:rPr>
                <w:rFonts w:ascii="Century Bash" w:eastAsia="Calibri" w:hAnsi="Century Bash"/>
                <w:b/>
                <w:color w:val="000000"/>
                <w:spacing w:val="8"/>
              </w:rPr>
              <w:t>МУНИЦИПАЛЬ РАЙОНЫНЫ</w:t>
            </w:r>
            <w:r>
              <w:rPr>
                <w:rFonts w:eastAsia="Calibri"/>
                <w:b/>
                <w:color w:val="000000"/>
                <w:spacing w:val="8"/>
                <w:lang w:val="ba-RU"/>
              </w:rPr>
              <w:t>Ң Һ</w:t>
            </w:r>
            <w:r>
              <w:rPr>
                <w:rFonts w:ascii="Century Bash" w:eastAsia="Calibri" w:hAnsi="Century Bash"/>
                <w:b/>
                <w:color w:val="000000"/>
                <w:spacing w:val="8"/>
              </w:rPr>
              <w:t>АНДУ</w:t>
            </w:r>
            <w:r>
              <w:rPr>
                <w:rFonts w:ascii="Century Bash" w:eastAsia="Calibri" w:hAnsi="Century Bash"/>
                <w:b/>
                <w:color w:val="000000"/>
                <w:spacing w:val="8"/>
                <w:lang w:val="en-US"/>
              </w:rPr>
              <w:t>F</w:t>
            </w:r>
            <w:proofErr w:type="gramStart"/>
            <w:r>
              <w:rPr>
                <w:rFonts w:ascii="Century Bash" w:eastAsia="Calibri" w:hAnsi="Century Bash"/>
                <w:b/>
                <w:color w:val="000000"/>
                <w:spacing w:val="8"/>
              </w:rPr>
              <w:t>АС  АУЫЛ</w:t>
            </w:r>
            <w:proofErr w:type="gramEnd"/>
            <w:r>
              <w:rPr>
                <w:rFonts w:ascii="Century Bash" w:eastAsia="Calibri" w:hAnsi="Century Bash"/>
                <w:b/>
                <w:color w:val="000000"/>
                <w:spacing w:val="8"/>
              </w:rPr>
              <w:t xml:space="preserve"> </w:t>
            </w:r>
          </w:p>
          <w:p w14:paraId="2D576D8D" w14:textId="77777777" w:rsidR="0001036A" w:rsidRDefault="0001036A">
            <w:pPr>
              <w:ind w:left="-108" w:right="-108"/>
              <w:jc w:val="center"/>
              <w:rPr>
                <w:rFonts w:ascii="Century Bash" w:eastAsia="Calibri" w:hAnsi="Century Bash"/>
                <w:b/>
                <w:color w:val="000000"/>
                <w:spacing w:val="8"/>
                <w:lang w:val="ba-RU"/>
              </w:rPr>
            </w:pPr>
            <w:r>
              <w:rPr>
                <w:rFonts w:ascii="Century Bash" w:eastAsia="Calibri" w:hAnsi="Century Bash"/>
                <w:b/>
                <w:color w:val="000000"/>
                <w:spacing w:val="8"/>
              </w:rPr>
              <w:t>СОВЕТЫ АУЫЛ БИЛ</w:t>
            </w:r>
            <w:r>
              <w:rPr>
                <w:rFonts w:eastAsia="Calibri"/>
                <w:b/>
                <w:color w:val="000000"/>
                <w:spacing w:val="8"/>
                <w:lang w:val="ba-RU"/>
              </w:rPr>
              <w:t>Ә</w:t>
            </w:r>
            <w:r>
              <w:rPr>
                <w:rFonts w:ascii="Century Bash" w:eastAsia="Calibri" w:hAnsi="Century Bash"/>
                <w:b/>
                <w:color w:val="000000"/>
                <w:spacing w:val="8"/>
              </w:rPr>
              <w:t>М</w:t>
            </w:r>
            <w:r>
              <w:rPr>
                <w:rFonts w:eastAsia="Calibri"/>
                <w:b/>
                <w:color w:val="000000"/>
                <w:spacing w:val="8"/>
                <w:lang w:val="ba-RU"/>
              </w:rPr>
              <w:t>Ә</w:t>
            </w:r>
            <w:r>
              <w:rPr>
                <w:rFonts w:eastAsia="Calibri"/>
                <w:b/>
                <w:lang w:val="ba-RU"/>
              </w:rPr>
              <w:t>Һ</w:t>
            </w:r>
            <w:r>
              <w:rPr>
                <w:rFonts w:ascii="Century Bash" w:eastAsia="Calibri" w:hAnsi="Century Bash"/>
                <w:b/>
              </w:rPr>
              <w:t>Е</w:t>
            </w:r>
          </w:p>
          <w:p w14:paraId="0E128993" w14:textId="77777777" w:rsidR="0001036A" w:rsidRDefault="0001036A">
            <w:pPr>
              <w:ind w:left="-108" w:right="-108"/>
              <w:jc w:val="center"/>
              <w:rPr>
                <w:rFonts w:ascii="Century Bash" w:eastAsia="Calibri" w:hAnsi="Century Bash"/>
                <w:b/>
                <w:color w:val="000000"/>
                <w:spacing w:val="8"/>
                <w:lang w:val="ba-RU"/>
              </w:rPr>
            </w:pPr>
            <w:r>
              <w:rPr>
                <w:rFonts w:ascii="Century Bash" w:eastAsia="Calibri" w:hAnsi="Century Bash"/>
                <w:b/>
                <w:color w:val="000000"/>
                <w:spacing w:val="8"/>
                <w:lang w:val="ba-RU"/>
              </w:rPr>
              <w:t>СОВЕТЫ</w:t>
            </w:r>
          </w:p>
          <w:p w14:paraId="78348D96" w14:textId="77777777" w:rsidR="0001036A" w:rsidRDefault="0001036A">
            <w:pPr>
              <w:ind w:left="-108" w:right="-108"/>
              <w:jc w:val="center"/>
              <w:rPr>
                <w:rFonts w:ascii="Century Bash" w:eastAsia="Calibri" w:hAnsi="Century Bash"/>
                <w:b/>
                <w:spacing w:val="10"/>
                <w:sz w:val="18"/>
                <w:szCs w:val="18"/>
              </w:rPr>
            </w:pPr>
          </w:p>
          <w:p w14:paraId="1328B4BF" w14:textId="77777777" w:rsidR="0001036A" w:rsidRDefault="0001036A">
            <w:pPr>
              <w:rPr>
                <w:rFonts w:eastAsia="Calibri"/>
                <w:b/>
                <w:sz w:val="20"/>
                <w:szCs w:val="20"/>
              </w:rPr>
            </w:pPr>
          </w:p>
        </w:tc>
        <w:tc>
          <w:tcPr>
            <w:tcW w:w="1417" w:type="dxa"/>
            <w:tcBorders>
              <w:top w:val="nil"/>
              <w:left w:val="nil"/>
              <w:bottom w:val="thinThickMediumGap" w:sz="18" w:space="0" w:color="auto"/>
              <w:right w:val="nil"/>
            </w:tcBorders>
            <w:vAlign w:val="center"/>
            <w:hideMark/>
          </w:tcPr>
          <w:p w14:paraId="1BAAC39A" w14:textId="77777777" w:rsidR="0001036A" w:rsidRDefault="00A46418">
            <w:pPr>
              <w:ind w:left="-108" w:right="-108"/>
              <w:jc w:val="center"/>
              <w:rPr>
                <w:rFonts w:eastAsia="Calibri"/>
                <w:sz w:val="20"/>
                <w:szCs w:val="20"/>
              </w:rPr>
            </w:pPr>
            <w:r>
              <w:rPr>
                <w:rFonts w:eastAsia="Calibri"/>
                <w:b/>
                <w:noProof/>
                <w:sz w:val="20"/>
                <w:szCs w:val="20"/>
              </w:rPr>
              <w:pict w14:anchorId="1423F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7" style="width:60.1pt;height:1in;visibility:visible;mso-wrap-style:square">
                  <v:imagedata r:id="rId5" o:title="Герб7"/>
                </v:shape>
              </w:pict>
            </w:r>
          </w:p>
        </w:tc>
        <w:tc>
          <w:tcPr>
            <w:tcW w:w="4536" w:type="dxa"/>
            <w:tcBorders>
              <w:top w:val="nil"/>
              <w:left w:val="nil"/>
              <w:bottom w:val="thinThickMediumGap" w:sz="18" w:space="0" w:color="auto"/>
              <w:right w:val="nil"/>
            </w:tcBorders>
          </w:tcPr>
          <w:p w14:paraId="011EB7FA" w14:textId="77777777" w:rsidR="0001036A" w:rsidRDefault="0001036A">
            <w:pPr>
              <w:jc w:val="center"/>
              <w:rPr>
                <w:rFonts w:eastAsia="Calibri"/>
                <w:b/>
                <w:caps/>
                <w:spacing w:val="6"/>
                <w:sz w:val="22"/>
                <w:szCs w:val="22"/>
              </w:rPr>
            </w:pPr>
            <w:r>
              <w:rPr>
                <w:rFonts w:eastAsia="Calibri"/>
                <w:b/>
                <w:caps/>
                <w:spacing w:val="6"/>
              </w:rPr>
              <w:t>СОВЕТ</w:t>
            </w:r>
          </w:p>
          <w:p w14:paraId="12849ACF" w14:textId="77777777" w:rsidR="0001036A" w:rsidRDefault="0001036A">
            <w:pPr>
              <w:jc w:val="center"/>
              <w:rPr>
                <w:rFonts w:ascii="Century Bash" w:eastAsia="Calibri" w:hAnsi="Century Bash"/>
                <w:b/>
                <w:caps/>
                <w:spacing w:val="6"/>
              </w:rPr>
            </w:pPr>
            <w:r>
              <w:rPr>
                <w:rFonts w:ascii="Century Bash" w:eastAsia="Calibri" w:hAnsi="Century Bash"/>
                <w:b/>
                <w:caps/>
                <w:spacing w:val="6"/>
              </w:rPr>
              <w:t xml:space="preserve">сельского поселения </w:t>
            </w:r>
          </w:p>
          <w:p w14:paraId="0433B864" w14:textId="77777777" w:rsidR="0001036A" w:rsidRDefault="0001036A">
            <w:pPr>
              <w:jc w:val="center"/>
              <w:rPr>
                <w:rFonts w:ascii="Century Bash" w:eastAsia="Calibri" w:hAnsi="Century Bash"/>
                <w:spacing w:val="6"/>
              </w:rPr>
            </w:pPr>
            <w:r>
              <w:rPr>
                <w:rFonts w:ascii="Century Bash" w:eastAsia="Calibri" w:hAnsi="Century Bash"/>
                <w:b/>
                <w:caps/>
                <w:spacing w:val="6"/>
              </w:rPr>
              <w:t xml:space="preserve">сандугачевский сельсовет </w:t>
            </w:r>
          </w:p>
          <w:p w14:paraId="4F35945B" w14:textId="77777777" w:rsidR="0001036A" w:rsidRDefault="0001036A">
            <w:pPr>
              <w:jc w:val="center"/>
              <w:rPr>
                <w:rFonts w:ascii="Century Bash" w:eastAsia="Calibri" w:hAnsi="Century Bash"/>
                <w:b/>
                <w:caps/>
                <w:spacing w:val="6"/>
              </w:rPr>
            </w:pPr>
            <w:proofErr w:type="gramStart"/>
            <w:r>
              <w:rPr>
                <w:rFonts w:eastAsia="Calibri"/>
                <w:b/>
                <w:bCs/>
                <w:caps/>
                <w:spacing w:val="6"/>
              </w:rPr>
              <w:t>МУНИЦИПАЛЬНОГО</w:t>
            </w:r>
            <w:r>
              <w:rPr>
                <w:rFonts w:ascii="Century Bash" w:eastAsia="Calibri" w:hAnsi="Century Bash"/>
                <w:b/>
                <w:bCs/>
                <w:caps/>
                <w:spacing w:val="6"/>
              </w:rPr>
              <w:t xml:space="preserve">  района</w:t>
            </w:r>
            <w:proofErr w:type="gramEnd"/>
          </w:p>
          <w:p w14:paraId="558935D8" w14:textId="77777777" w:rsidR="0001036A" w:rsidRDefault="0001036A">
            <w:pPr>
              <w:keepNext/>
              <w:jc w:val="center"/>
              <w:outlineLvl w:val="0"/>
              <w:rPr>
                <w:rFonts w:ascii="Century Bash" w:eastAsia="Calibri" w:hAnsi="Century Bash"/>
                <w:b/>
                <w:caps/>
              </w:rPr>
            </w:pPr>
            <w:r>
              <w:rPr>
                <w:rFonts w:ascii="Century Bash" w:eastAsia="Calibri" w:hAnsi="Century Bash"/>
                <w:b/>
                <w:caps/>
                <w:spacing w:val="6"/>
              </w:rPr>
              <w:t>ЯНАУЛЬСКИЙ РАЙОН</w:t>
            </w:r>
            <w:r>
              <w:rPr>
                <w:rFonts w:ascii="Century Bash" w:eastAsia="Calibri" w:hAnsi="Century Bash"/>
                <w:b/>
                <w:caps/>
              </w:rPr>
              <w:t xml:space="preserve"> РеспубликИ Башкортостан </w:t>
            </w:r>
          </w:p>
          <w:p w14:paraId="0BE38C45" w14:textId="77777777" w:rsidR="0001036A" w:rsidRDefault="0001036A">
            <w:pPr>
              <w:keepNext/>
              <w:jc w:val="center"/>
              <w:outlineLvl w:val="4"/>
              <w:rPr>
                <w:rFonts w:ascii="Century Bash" w:eastAsia="Calibri" w:hAnsi="Century Bash"/>
                <w:b/>
                <w:caps/>
                <w:spacing w:val="6"/>
                <w:sz w:val="18"/>
                <w:szCs w:val="18"/>
              </w:rPr>
            </w:pPr>
          </w:p>
          <w:p w14:paraId="3388DCA7" w14:textId="77777777" w:rsidR="0001036A" w:rsidRDefault="0001036A">
            <w:pPr>
              <w:jc w:val="center"/>
              <w:rPr>
                <w:rFonts w:ascii="Century Bash" w:eastAsia="Calibri" w:hAnsi="Century Bash"/>
                <w:sz w:val="20"/>
                <w:szCs w:val="20"/>
              </w:rPr>
            </w:pPr>
          </w:p>
        </w:tc>
      </w:tr>
    </w:tbl>
    <w:p w14:paraId="3AEC9572" w14:textId="77777777" w:rsidR="0001036A" w:rsidRDefault="0001036A" w:rsidP="0001036A">
      <w:pPr>
        <w:rPr>
          <w:rFonts w:eastAsia="Calibri"/>
          <w:b/>
          <w:sz w:val="28"/>
          <w:szCs w:val="28"/>
          <w:lang w:val="ba-RU"/>
        </w:rPr>
      </w:pPr>
    </w:p>
    <w:p w14:paraId="212DF98D" w14:textId="77777777" w:rsidR="0001036A" w:rsidRDefault="0001036A" w:rsidP="0001036A">
      <w:pPr>
        <w:rPr>
          <w:rFonts w:eastAsia="Calibri"/>
          <w:b/>
          <w:sz w:val="28"/>
          <w:szCs w:val="28"/>
          <w:lang w:val="ba-RU"/>
        </w:rPr>
      </w:pPr>
      <w:r>
        <w:rPr>
          <w:rFonts w:eastAsia="Calibri"/>
          <w:b/>
          <w:sz w:val="28"/>
          <w:szCs w:val="28"/>
          <w:lang w:val="ba-RU"/>
        </w:rPr>
        <w:t xml:space="preserve">       ҠАРАР                                                                                   РЕШЕНИЕ</w:t>
      </w:r>
    </w:p>
    <w:p w14:paraId="7BCB6678" w14:textId="6D55B733" w:rsidR="0001036A" w:rsidRDefault="0001036A" w:rsidP="0001036A">
      <w:pPr>
        <w:rPr>
          <w:rFonts w:eastAsia="Calibri"/>
          <w:b/>
          <w:sz w:val="28"/>
          <w:szCs w:val="28"/>
        </w:rPr>
      </w:pPr>
      <w:r>
        <w:rPr>
          <w:rFonts w:eastAsia="Calibri"/>
          <w:b/>
          <w:sz w:val="28"/>
          <w:szCs w:val="28"/>
        </w:rPr>
        <w:t>«</w:t>
      </w:r>
      <w:proofErr w:type="gramStart"/>
      <w:r>
        <w:rPr>
          <w:rFonts w:eastAsia="Calibri"/>
          <w:b/>
          <w:sz w:val="28"/>
          <w:szCs w:val="28"/>
        </w:rPr>
        <w:t>19»</w:t>
      </w:r>
      <w:r>
        <w:rPr>
          <w:b/>
          <w:bCs/>
          <w:sz w:val="28"/>
          <w:szCs w:val="28"/>
          <w:lang w:val="ba-RU"/>
        </w:rPr>
        <w:t xml:space="preserve">  апрель</w:t>
      </w:r>
      <w:proofErr w:type="gramEnd"/>
      <w:r>
        <w:rPr>
          <w:b/>
          <w:bCs/>
          <w:sz w:val="28"/>
          <w:szCs w:val="28"/>
          <w:lang w:val="ba-RU"/>
        </w:rPr>
        <w:t xml:space="preserve"> 2024 </w:t>
      </w:r>
      <w:r>
        <w:rPr>
          <w:rFonts w:eastAsia="Calibri"/>
          <w:b/>
          <w:sz w:val="28"/>
          <w:szCs w:val="28"/>
        </w:rPr>
        <w:t xml:space="preserve">й.                      № 47/10                   </w:t>
      </w:r>
      <w:proofErr w:type="gramStart"/>
      <w:r>
        <w:rPr>
          <w:rFonts w:eastAsia="Calibri"/>
          <w:b/>
          <w:sz w:val="28"/>
          <w:szCs w:val="28"/>
        </w:rPr>
        <w:t xml:space="preserve">   «</w:t>
      </w:r>
      <w:proofErr w:type="gramEnd"/>
      <w:r>
        <w:rPr>
          <w:rFonts w:eastAsia="Calibri"/>
          <w:b/>
          <w:sz w:val="28"/>
          <w:szCs w:val="28"/>
        </w:rPr>
        <w:t xml:space="preserve">19»  апреля 2024 г.      </w:t>
      </w:r>
    </w:p>
    <w:p w14:paraId="4526F80A" w14:textId="77777777" w:rsidR="0001036A" w:rsidRDefault="0001036A" w:rsidP="0001036A">
      <w:pPr>
        <w:rPr>
          <w:rFonts w:eastAsia="Calibri"/>
          <w:b/>
          <w:sz w:val="28"/>
          <w:szCs w:val="28"/>
        </w:rPr>
      </w:pPr>
    </w:p>
    <w:p w14:paraId="16DB1E70" w14:textId="77777777" w:rsidR="00D2149D" w:rsidRDefault="00CA7C47" w:rsidP="008F1C67">
      <w:pPr>
        <w:autoSpaceDE w:val="0"/>
        <w:autoSpaceDN w:val="0"/>
        <w:adjustRightInd w:val="0"/>
        <w:jc w:val="center"/>
        <w:rPr>
          <w:b/>
          <w:bCs/>
          <w:sz w:val="28"/>
          <w:szCs w:val="28"/>
        </w:rPr>
      </w:pPr>
      <w:r w:rsidRPr="00377050">
        <w:rPr>
          <w:b/>
          <w:bCs/>
          <w:sz w:val="28"/>
          <w:szCs w:val="28"/>
        </w:rPr>
        <w:t xml:space="preserve">О внесении изменений в Положение о бюджетном процессе                                          </w:t>
      </w:r>
      <w:r w:rsidRPr="00377050">
        <w:rPr>
          <w:b/>
          <w:bCs/>
          <w:color w:val="000000"/>
          <w:sz w:val="28"/>
          <w:szCs w:val="28"/>
        </w:rPr>
        <w:t xml:space="preserve">в сельском поселении </w:t>
      </w:r>
      <w:proofErr w:type="spellStart"/>
      <w:proofErr w:type="gramStart"/>
      <w:r w:rsidR="00D2149D">
        <w:rPr>
          <w:b/>
          <w:bCs/>
          <w:color w:val="000000"/>
          <w:sz w:val="28"/>
          <w:szCs w:val="28"/>
        </w:rPr>
        <w:t>Сандугачевский</w:t>
      </w:r>
      <w:proofErr w:type="spellEnd"/>
      <w:r w:rsidRPr="00377050">
        <w:rPr>
          <w:b/>
          <w:bCs/>
          <w:color w:val="000000"/>
          <w:sz w:val="28"/>
          <w:szCs w:val="28"/>
        </w:rPr>
        <w:t xml:space="preserve">  сельсовет</w:t>
      </w:r>
      <w:proofErr w:type="gramEnd"/>
      <w:r w:rsidRPr="00377050">
        <w:rPr>
          <w:b/>
          <w:bCs/>
          <w:color w:val="000000"/>
          <w:sz w:val="28"/>
          <w:szCs w:val="28"/>
        </w:rPr>
        <w:t xml:space="preserve"> муниципального района Янаульский  район</w:t>
      </w:r>
      <w:r w:rsidRPr="00377050">
        <w:rPr>
          <w:b/>
          <w:bCs/>
          <w:sz w:val="28"/>
          <w:szCs w:val="28"/>
        </w:rPr>
        <w:t xml:space="preserve">, утвержденное решением Совета сельского поселения </w:t>
      </w:r>
      <w:proofErr w:type="spellStart"/>
      <w:r w:rsidR="00D2149D">
        <w:rPr>
          <w:b/>
          <w:bCs/>
          <w:sz w:val="28"/>
          <w:szCs w:val="28"/>
        </w:rPr>
        <w:t>Сандугачевский</w:t>
      </w:r>
      <w:proofErr w:type="spellEnd"/>
      <w:r w:rsidRPr="00377050">
        <w:rPr>
          <w:b/>
          <w:bCs/>
          <w:sz w:val="28"/>
          <w:szCs w:val="28"/>
        </w:rPr>
        <w:t xml:space="preserve">   сельсовет муниципального района Янаульский район Республики Башкортостан от 1</w:t>
      </w:r>
      <w:r w:rsidR="00D2149D">
        <w:rPr>
          <w:b/>
          <w:bCs/>
          <w:sz w:val="28"/>
          <w:szCs w:val="28"/>
        </w:rPr>
        <w:t>5</w:t>
      </w:r>
      <w:r w:rsidRPr="00377050">
        <w:rPr>
          <w:b/>
          <w:bCs/>
          <w:sz w:val="28"/>
          <w:szCs w:val="28"/>
        </w:rPr>
        <w:t xml:space="preserve"> ию</w:t>
      </w:r>
      <w:r w:rsidR="00D2149D">
        <w:rPr>
          <w:b/>
          <w:bCs/>
          <w:sz w:val="28"/>
          <w:szCs w:val="28"/>
        </w:rPr>
        <w:t>ля</w:t>
      </w:r>
      <w:r w:rsidRPr="00377050">
        <w:rPr>
          <w:b/>
          <w:bCs/>
          <w:sz w:val="28"/>
          <w:szCs w:val="28"/>
        </w:rPr>
        <w:t xml:space="preserve">  2021 года </w:t>
      </w:r>
    </w:p>
    <w:p w14:paraId="1F1F313D" w14:textId="5F929E98" w:rsidR="00CA7C47" w:rsidRPr="00377050" w:rsidRDefault="00CA7C47" w:rsidP="008F1C67">
      <w:pPr>
        <w:autoSpaceDE w:val="0"/>
        <w:autoSpaceDN w:val="0"/>
        <w:adjustRightInd w:val="0"/>
        <w:jc w:val="center"/>
        <w:rPr>
          <w:b/>
          <w:bCs/>
          <w:sz w:val="28"/>
          <w:szCs w:val="28"/>
        </w:rPr>
      </w:pPr>
      <w:r w:rsidRPr="00377050">
        <w:rPr>
          <w:b/>
          <w:bCs/>
          <w:sz w:val="28"/>
          <w:szCs w:val="28"/>
        </w:rPr>
        <w:t xml:space="preserve"> № </w:t>
      </w:r>
      <w:r w:rsidR="00D2149D">
        <w:rPr>
          <w:b/>
          <w:bCs/>
          <w:sz w:val="28"/>
          <w:szCs w:val="28"/>
        </w:rPr>
        <w:t>108/26</w:t>
      </w:r>
      <w:r w:rsidRPr="00377050">
        <w:rPr>
          <w:b/>
          <w:bCs/>
          <w:sz w:val="28"/>
          <w:szCs w:val="28"/>
        </w:rPr>
        <w:t xml:space="preserve"> </w:t>
      </w:r>
    </w:p>
    <w:p w14:paraId="0AB0A59D" w14:textId="77777777" w:rsidR="00CA7C47" w:rsidRPr="00377050" w:rsidRDefault="00CA7C47" w:rsidP="00C261D5">
      <w:pPr>
        <w:autoSpaceDE w:val="0"/>
        <w:autoSpaceDN w:val="0"/>
        <w:adjustRightInd w:val="0"/>
        <w:jc w:val="both"/>
        <w:rPr>
          <w:sz w:val="28"/>
          <w:szCs w:val="28"/>
        </w:rPr>
      </w:pPr>
    </w:p>
    <w:p w14:paraId="35CE3135" w14:textId="77777777" w:rsidR="00CA7C47" w:rsidRPr="00377050" w:rsidRDefault="00CA7C47" w:rsidP="00C261D5">
      <w:pPr>
        <w:autoSpaceDE w:val="0"/>
        <w:autoSpaceDN w:val="0"/>
        <w:adjustRightInd w:val="0"/>
        <w:jc w:val="both"/>
        <w:rPr>
          <w:sz w:val="28"/>
          <w:szCs w:val="28"/>
        </w:rPr>
      </w:pPr>
    </w:p>
    <w:p w14:paraId="4242886F" w14:textId="1556F612" w:rsidR="0091622A" w:rsidRPr="00756730" w:rsidRDefault="0091622A" w:rsidP="0091622A">
      <w:pPr>
        <w:pStyle w:val="ConsNormal"/>
        <w:widowControl/>
        <w:spacing w:line="216" w:lineRule="auto"/>
        <w:jc w:val="both"/>
        <w:rPr>
          <w:rFonts w:ascii="Times New Roman" w:hAnsi="Times New Roman" w:cs="Times New Roman"/>
          <w:sz w:val="28"/>
          <w:szCs w:val="28"/>
        </w:rPr>
      </w:pPr>
      <w:r w:rsidRPr="00756730">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w:t>
      </w:r>
      <w:r w:rsidRPr="00756730">
        <w:rPr>
          <w:rFonts w:ascii="Times New Roman" w:hAnsi="Times New Roman" w:cs="Times New Roman"/>
          <w:sz w:val="28"/>
          <w:szCs w:val="28"/>
        </w:rPr>
        <w:t>м от 06</w:t>
      </w:r>
      <w:r>
        <w:rPr>
          <w:rFonts w:ascii="Times New Roman" w:hAnsi="Times New Roman" w:cs="Times New Roman"/>
          <w:sz w:val="28"/>
          <w:szCs w:val="28"/>
        </w:rPr>
        <w:t>.10.</w:t>
      </w:r>
      <w:r w:rsidRPr="00756730">
        <w:rPr>
          <w:rFonts w:ascii="Times New Roman" w:hAnsi="Times New Roman" w:cs="Times New Roman"/>
          <w:sz w:val="28"/>
          <w:szCs w:val="28"/>
        </w:rPr>
        <w:t>2003 №</w:t>
      </w:r>
      <w:r>
        <w:rPr>
          <w:rFonts w:ascii="Times New Roman" w:hAnsi="Times New Roman" w:cs="Times New Roman"/>
          <w:sz w:val="28"/>
          <w:szCs w:val="28"/>
        </w:rPr>
        <w:t xml:space="preserve"> </w:t>
      </w:r>
      <w:r w:rsidRPr="00756730">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w:t>
      </w:r>
      <w:r w:rsidRPr="00756730">
        <w:rPr>
          <w:rFonts w:ascii="Times New Roman" w:hAnsi="Times New Roman" w:cs="Times New Roman"/>
          <w:sz w:val="28"/>
          <w:szCs w:val="28"/>
        </w:rPr>
        <w:t xml:space="preserve">в целях приведения в соответствии с действующим законодательством муниципальных правовых актов, Совет </w:t>
      </w:r>
      <w:r>
        <w:rPr>
          <w:rFonts w:ascii="Times New Roman" w:hAnsi="Times New Roman" w:cs="Times New Roman"/>
          <w:sz w:val="28"/>
          <w:szCs w:val="28"/>
        </w:rPr>
        <w:t xml:space="preserve">сельского поселения </w:t>
      </w:r>
      <w:proofErr w:type="spellStart"/>
      <w:r w:rsidR="00D2149D">
        <w:rPr>
          <w:rFonts w:ascii="Times New Roman" w:hAnsi="Times New Roman" w:cs="Times New Roman"/>
          <w:sz w:val="28"/>
          <w:szCs w:val="28"/>
        </w:rPr>
        <w:t>Сандугачевский</w:t>
      </w:r>
      <w:proofErr w:type="spellEnd"/>
      <w:r w:rsidR="00D2149D">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r w:rsidRPr="00756730">
        <w:rPr>
          <w:rFonts w:ascii="Times New Roman" w:hAnsi="Times New Roman" w:cs="Times New Roman"/>
          <w:sz w:val="28"/>
          <w:szCs w:val="28"/>
        </w:rPr>
        <w:t xml:space="preserve">муниципального района </w:t>
      </w:r>
      <w:proofErr w:type="spellStart"/>
      <w:r w:rsidRPr="00756730">
        <w:rPr>
          <w:rFonts w:ascii="Times New Roman" w:hAnsi="Times New Roman" w:cs="Times New Roman"/>
          <w:sz w:val="28"/>
          <w:szCs w:val="28"/>
        </w:rPr>
        <w:t>Янаульский</w:t>
      </w:r>
      <w:proofErr w:type="spellEnd"/>
      <w:r w:rsidRPr="00756730">
        <w:rPr>
          <w:rFonts w:ascii="Times New Roman" w:hAnsi="Times New Roman" w:cs="Times New Roman"/>
          <w:sz w:val="28"/>
          <w:szCs w:val="28"/>
        </w:rPr>
        <w:t xml:space="preserve"> район Республики Башкортостан РЕШИЛ:</w:t>
      </w:r>
    </w:p>
    <w:p w14:paraId="0D78DD6C" w14:textId="0819CAD5" w:rsidR="00CA7C47" w:rsidRPr="00377050" w:rsidRDefault="00CA7C47" w:rsidP="00D965D0">
      <w:pPr>
        <w:autoSpaceDE w:val="0"/>
        <w:autoSpaceDN w:val="0"/>
        <w:adjustRightInd w:val="0"/>
        <w:jc w:val="both"/>
        <w:rPr>
          <w:sz w:val="28"/>
          <w:szCs w:val="28"/>
        </w:rPr>
      </w:pPr>
      <w:r w:rsidRPr="00377050">
        <w:rPr>
          <w:sz w:val="28"/>
          <w:szCs w:val="28"/>
        </w:rPr>
        <w:t xml:space="preserve">          1. Внести в Положение о бюджетном процессе </w:t>
      </w:r>
      <w:r w:rsidR="0091622A">
        <w:rPr>
          <w:sz w:val="28"/>
          <w:szCs w:val="28"/>
        </w:rPr>
        <w:t xml:space="preserve">в </w:t>
      </w:r>
      <w:r w:rsidRPr="00377050">
        <w:rPr>
          <w:sz w:val="28"/>
          <w:szCs w:val="28"/>
        </w:rPr>
        <w:t>сельско</w:t>
      </w:r>
      <w:r w:rsidR="0091622A">
        <w:rPr>
          <w:sz w:val="28"/>
          <w:szCs w:val="28"/>
        </w:rPr>
        <w:t>м</w:t>
      </w:r>
      <w:r w:rsidRPr="00377050">
        <w:rPr>
          <w:sz w:val="28"/>
          <w:szCs w:val="28"/>
        </w:rPr>
        <w:t xml:space="preserve"> поселени</w:t>
      </w:r>
      <w:r w:rsidR="0091622A">
        <w:rPr>
          <w:sz w:val="28"/>
          <w:szCs w:val="28"/>
        </w:rPr>
        <w:t>и</w:t>
      </w:r>
      <w:r w:rsidRPr="00377050">
        <w:rPr>
          <w:sz w:val="28"/>
          <w:szCs w:val="28"/>
        </w:rPr>
        <w:t xml:space="preserve"> </w:t>
      </w:r>
      <w:proofErr w:type="spellStart"/>
      <w:proofErr w:type="gramStart"/>
      <w:r w:rsidR="00A46418">
        <w:rPr>
          <w:sz w:val="28"/>
          <w:szCs w:val="28"/>
        </w:rPr>
        <w:t>Сандугачевский</w:t>
      </w:r>
      <w:proofErr w:type="spellEnd"/>
      <w:r w:rsidRPr="00377050">
        <w:rPr>
          <w:sz w:val="28"/>
          <w:szCs w:val="28"/>
        </w:rPr>
        <w:t xml:space="preserve">  сельсовет</w:t>
      </w:r>
      <w:proofErr w:type="gramEnd"/>
      <w:r w:rsidRPr="00377050">
        <w:rPr>
          <w:sz w:val="28"/>
          <w:szCs w:val="28"/>
        </w:rPr>
        <w:t xml:space="preserve"> муниципального района Янаульский район  Республики Башкортостан, утвержденное решением Совета сельского поселения </w:t>
      </w:r>
      <w:proofErr w:type="spellStart"/>
      <w:r w:rsidR="00A46418">
        <w:rPr>
          <w:sz w:val="28"/>
          <w:szCs w:val="28"/>
        </w:rPr>
        <w:t>Сандугачевский</w:t>
      </w:r>
      <w:bookmarkStart w:id="0" w:name="_GoBack"/>
      <w:bookmarkEnd w:id="0"/>
      <w:proofErr w:type="spellEnd"/>
      <w:r w:rsidRPr="00377050">
        <w:rPr>
          <w:sz w:val="28"/>
          <w:szCs w:val="28"/>
        </w:rPr>
        <w:t xml:space="preserve">   сельсовет муниципального района Янаульский район Республики Башкортостан от 1</w:t>
      </w:r>
      <w:r w:rsidR="00D2149D">
        <w:rPr>
          <w:sz w:val="28"/>
          <w:szCs w:val="28"/>
        </w:rPr>
        <w:t>5</w:t>
      </w:r>
      <w:r w:rsidRPr="00377050">
        <w:rPr>
          <w:sz w:val="28"/>
          <w:szCs w:val="28"/>
        </w:rPr>
        <w:t xml:space="preserve"> ию</w:t>
      </w:r>
      <w:r w:rsidR="00D2149D">
        <w:rPr>
          <w:sz w:val="28"/>
          <w:szCs w:val="28"/>
        </w:rPr>
        <w:t>л</w:t>
      </w:r>
      <w:r w:rsidRPr="00377050">
        <w:rPr>
          <w:sz w:val="28"/>
          <w:szCs w:val="28"/>
        </w:rPr>
        <w:t>я  2021 года  № 1</w:t>
      </w:r>
      <w:r w:rsidR="00D2149D">
        <w:rPr>
          <w:sz w:val="28"/>
          <w:szCs w:val="28"/>
        </w:rPr>
        <w:t>08/26</w:t>
      </w:r>
      <w:r w:rsidRPr="00377050">
        <w:rPr>
          <w:sz w:val="28"/>
          <w:szCs w:val="28"/>
        </w:rPr>
        <w:t xml:space="preserve"> (далее – Положение), следующие изменения:</w:t>
      </w:r>
    </w:p>
    <w:p w14:paraId="70D33C91" w14:textId="77777777" w:rsidR="00CA7C47" w:rsidRDefault="00CA7C47" w:rsidP="00E16DEC">
      <w:pPr>
        <w:spacing w:after="200"/>
        <w:ind w:left="708"/>
        <w:jc w:val="both"/>
        <w:rPr>
          <w:sz w:val="28"/>
          <w:szCs w:val="28"/>
          <w:lang w:eastAsia="en-US"/>
        </w:rPr>
      </w:pPr>
      <w:r w:rsidRPr="00377050">
        <w:rPr>
          <w:sz w:val="28"/>
          <w:szCs w:val="28"/>
          <w:lang w:eastAsia="en-US"/>
        </w:rPr>
        <w:t xml:space="preserve">1) </w:t>
      </w:r>
      <w:r w:rsidR="008F3DCF">
        <w:rPr>
          <w:sz w:val="28"/>
          <w:szCs w:val="28"/>
          <w:lang w:eastAsia="en-US"/>
        </w:rPr>
        <w:t>Часть 1</w:t>
      </w:r>
      <w:r w:rsidRPr="00377050">
        <w:rPr>
          <w:sz w:val="28"/>
          <w:szCs w:val="28"/>
          <w:lang w:eastAsia="en-US"/>
        </w:rPr>
        <w:t xml:space="preserve"> статьи 14 Положения изложить в следующей редакции:</w:t>
      </w:r>
    </w:p>
    <w:p w14:paraId="72C779B0" w14:textId="77777777" w:rsidR="008F3DCF" w:rsidRDefault="008F3DCF" w:rsidP="008F3DCF">
      <w:pPr>
        <w:spacing w:after="200"/>
        <w:jc w:val="both"/>
        <w:rPr>
          <w:color w:val="000000"/>
          <w:sz w:val="28"/>
          <w:szCs w:val="28"/>
          <w:shd w:val="clear" w:color="auto" w:fill="FFFFFF"/>
        </w:rPr>
      </w:pPr>
      <w:r>
        <w:rPr>
          <w:color w:val="000000"/>
          <w:sz w:val="28"/>
          <w:szCs w:val="28"/>
          <w:shd w:val="clear" w:color="auto" w:fill="FFFFFF"/>
        </w:rPr>
        <w:t xml:space="preserve">          </w:t>
      </w:r>
      <w:r w:rsidRPr="008F3DCF">
        <w:rPr>
          <w:color w:val="000000"/>
          <w:sz w:val="28"/>
          <w:szCs w:val="28"/>
          <w:shd w:val="clear" w:color="auto" w:fill="FFFFFF"/>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w:t>
      </w:r>
      <w:r w:rsidRPr="008F3DCF">
        <w:rPr>
          <w:color w:val="000000"/>
          <w:sz w:val="28"/>
          <w:szCs w:val="28"/>
          <w:shd w:val="clear" w:color="auto" w:fill="FFFFFF"/>
        </w:rPr>
        <w:lastRenderedPageBreak/>
        <w:t>правовыми актами Правительства Российской Федерации), выполнением работ, оказанием услуг.</w:t>
      </w:r>
    </w:p>
    <w:p w14:paraId="69944E3F" w14:textId="77777777" w:rsidR="00083541" w:rsidRDefault="00083541" w:rsidP="00083541">
      <w:pPr>
        <w:spacing w:after="200"/>
        <w:ind w:left="708"/>
        <w:jc w:val="both"/>
        <w:rPr>
          <w:sz w:val="28"/>
          <w:szCs w:val="28"/>
          <w:lang w:eastAsia="en-US"/>
        </w:rPr>
      </w:pPr>
      <w:r>
        <w:rPr>
          <w:color w:val="000000"/>
          <w:sz w:val="28"/>
          <w:szCs w:val="28"/>
          <w:shd w:val="clear" w:color="auto" w:fill="FFFFFF"/>
        </w:rPr>
        <w:t xml:space="preserve">2. </w:t>
      </w:r>
      <w:r>
        <w:rPr>
          <w:sz w:val="28"/>
          <w:szCs w:val="28"/>
          <w:lang w:eastAsia="en-US"/>
        </w:rPr>
        <w:t>Часть 3</w:t>
      </w:r>
      <w:r w:rsidRPr="00377050">
        <w:rPr>
          <w:sz w:val="28"/>
          <w:szCs w:val="28"/>
          <w:lang w:eastAsia="en-US"/>
        </w:rPr>
        <w:t xml:space="preserve"> статьи 1</w:t>
      </w:r>
      <w:r>
        <w:rPr>
          <w:sz w:val="28"/>
          <w:szCs w:val="28"/>
          <w:lang w:eastAsia="en-US"/>
        </w:rPr>
        <w:t>5</w:t>
      </w:r>
      <w:r w:rsidRPr="00377050">
        <w:rPr>
          <w:sz w:val="28"/>
          <w:szCs w:val="28"/>
          <w:lang w:eastAsia="en-US"/>
        </w:rPr>
        <w:t xml:space="preserve"> Положения изложить в следующей редакции:</w:t>
      </w:r>
    </w:p>
    <w:p w14:paraId="798AA3B8" w14:textId="77777777" w:rsidR="00083541" w:rsidRDefault="00083541" w:rsidP="009B270C">
      <w:pPr>
        <w:spacing w:after="200"/>
        <w:ind w:firstLine="708"/>
        <w:jc w:val="both"/>
        <w:rPr>
          <w:color w:val="000000"/>
          <w:sz w:val="28"/>
          <w:szCs w:val="28"/>
          <w:shd w:val="clear" w:color="auto" w:fill="FFFFFF"/>
        </w:rPr>
      </w:pPr>
      <w:r w:rsidRPr="009B270C">
        <w:rPr>
          <w:color w:val="000000"/>
          <w:sz w:val="28"/>
          <w:szCs w:val="28"/>
          <w:shd w:val="clear" w:color="auto" w:fill="FFFFFF"/>
        </w:rPr>
        <w:t>При предоставлении субсидий, указанных в </w:t>
      </w:r>
      <w:hyperlink r:id="rId6" w:anchor="dst103575" w:history="1">
        <w:r w:rsidRPr="009B270C">
          <w:rPr>
            <w:rStyle w:val="a3"/>
            <w:color w:val="1A0DAB"/>
            <w:sz w:val="28"/>
            <w:szCs w:val="28"/>
            <w:shd w:val="clear" w:color="auto" w:fill="FFFFFF"/>
          </w:rPr>
          <w:t>пунктах 2</w:t>
        </w:r>
      </w:hyperlink>
      <w:r w:rsidRPr="009B270C">
        <w:rPr>
          <w:color w:val="000000"/>
          <w:sz w:val="28"/>
          <w:szCs w:val="28"/>
          <w:shd w:val="clear" w:color="auto" w:fill="FFFFFF"/>
        </w:rPr>
        <w:t> и </w:t>
      </w:r>
      <w:hyperlink r:id="rId7" w:anchor="dst103432" w:history="1">
        <w:r w:rsidRPr="009B270C">
          <w:rPr>
            <w:rStyle w:val="a3"/>
            <w:color w:val="1A0DAB"/>
            <w:sz w:val="28"/>
            <w:szCs w:val="28"/>
            <w:shd w:val="clear" w:color="auto" w:fill="FFFFFF"/>
          </w:rPr>
          <w:t>4</w:t>
        </w:r>
      </w:hyperlink>
      <w:r w:rsidRPr="009B270C">
        <w:rPr>
          <w:color w:val="000000"/>
          <w:sz w:val="28"/>
          <w:szCs w:val="28"/>
          <w:shd w:val="clear" w:color="auto" w:fill="FFFFFF"/>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r:id="rId8" w:anchor="dst7183" w:history="1">
        <w:r w:rsidRPr="009B270C">
          <w:rPr>
            <w:rStyle w:val="a3"/>
            <w:color w:val="1A0DAB"/>
            <w:sz w:val="28"/>
            <w:szCs w:val="28"/>
            <w:shd w:val="clear" w:color="auto" w:fill="FFFFFF"/>
          </w:rPr>
          <w:t>пунктом 2.2</w:t>
        </w:r>
      </w:hyperlink>
      <w:r w:rsidRPr="009B270C">
        <w:rPr>
          <w:color w:val="000000"/>
          <w:sz w:val="28"/>
          <w:szCs w:val="28"/>
          <w:shd w:val="clear" w:color="auto" w:fill="FFFFFF"/>
        </w:rPr>
        <w:t>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14:paraId="56B7CC11" w14:textId="77777777" w:rsidR="0021614C" w:rsidRDefault="009B270C" w:rsidP="0021614C">
      <w:pPr>
        <w:spacing w:after="200"/>
        <w:ind w:left="708"/>
        <w:jc w:val="both"/>
        <w:rPr>
          <w:sz w:val="28"/>
          <w:szCs w:val="28"/>
          <w:lang w:eastAsia="en-US"/>
        </w:rPr>
      </w:pPr>
      <w:r>
        <w:rPr>
          <w:color w:val="000000"/>
          <w:sz w:val="28"/>
          <w:szCs w:val="28"/>
          <w:shd w:val="clear" w:color="auto" w:fill="FFFFFF"/>
        </w:rPr>
        <w:t xml:space="preserve">3. </w:t>
      </w:r>
      <w:r w:rsidR="0021614C">
        <w:rPr>
          <w:sz w:val="28"/>
          <w:szCs w:val="28"/>
          <w:lang w:eastAsia="en-US"/>
        </w:rPr>
        <w:t>Часть 1</w:t>
      </w:r>
      <w:r w:rsidR="0021614C" w:rsidRPr="00377050">
        <w:rPr>
          <w:sz w:val="28"/>
          <w:szCs w:val="28"/>
          <w:lang w:eastAsia="en-US"/>
        </w:rPr>
        <w:t xml:space="preserve"> статьи 1</w:t>
      </w:r>
      <w:r w:rsidR="0021614C">
        <w:rPr>
          <w:sz w:val="28"/>
          <w:szCs w:val="28"/>
          <w:lang w:eastAsia="en-US"/>
        </w:rPr>
        <w:t>7</w:t>
      </w:r>
      <w:r w:rsidR="0021614C" w:rsidRPr="00377050">
        <w:rPr>
          <w:sz w:val="28"/>
          <w:szCs w:val="28"/>
          <w:lang w:eastAsia="en-US"/>
        </w:rPr>
        <w:t xml:space="preserve"> Положения изложить в следующей редакции:</w:t>
      </w:r>
    </w:p>
    <w:p w14:paraId="641C9CB0" w14:textId="77777777" w:rsidR="0021614C" w:rsidRPr="0021614C" w:rsidRDefault="0021614C" w:rsidP="0021614C">
      <w:pPr>
        <w:spacing w:after="200"/>
        <w:ind w:firstLine="708"/>
        <w:jc w:val="both"/>
        <w:rPr>
          <w:sz w:val="28"/>
          <w:szCs w:val="28"/>
          <w:lang w:eastAsia="en-US"/>
        </w:rPr>
      </w:pPr>
      <w:r w:rsidRPr="0021614C">
        <w:rPr>
          <w:color w:val="000000"/>
          <w:sz w:val="28"/>
          <w:szCs w:val="28"/>
          <w:shd w:val="clear" w:color="auto" w:fill="FFFFFF"/>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14:paraId="38B3F716" w14:textId="77777777" w:rsidR="009B270C" w:rsidRPr="00D2149D" w:rsidRDefault="003268D7" w:rsidP="009B270C">
      <w:pPr>
        <w:spacing w:after="200"/>
        <w:ind w:firstLine="708"/>
        <w:jc w:val="both"/>
        <w:rPr>
          <w:sz w:val="28"/>
          <w:szCs w:val="28"/>
          <w:shd w:val="clear" w:color="auto" w:fill="FFFFFF"/>
          <w:lang w:eastAsia="en-US"/>
        </w:rPr>
      </w:pPr>
      <w:r w:rsidRPr="00D2149D">
        <w:rPr>
          <w:sz w:val="28"/>
          <w:szCs w:val="28"/>
          <w:shd w:val="clear" w:color="auto" w:fill="FFFFFF"/>
          <w:lang w:eastAsia="en-US"/>
        </w:rPr>
        <w:lastRenderedPageBreak/>
        <w:t xml:space="preserve">4. </w:t>
      </w:r>
      <w:r w:rsidRPr="00D2149D">
        <w:rPr>
          <w:color w:val="000000"/>
          <w:sz w:val="28"/>
          <w:szCs w:val="28"/>
        </w:rPr>
        <w:t>В пункте 2 статьи 24 слова "и не может превышать 3 процента утвержденного указанным решением общего объема расходов" исключить.</w:t>
      </w:r>
    </w:p>
    <w:p w14:paraId="66722051" w14:textId="1A7DDC3C" w:rsidR="00D2149D" w:rsidRPr="00D2149D" w:rsidRDefault="00D2149D" w:rsidP="00D2149D">
      <w:pPr>
        <w:jc w:val="both"/>
        <w:rPr>
          <w:sz w:val="28"/>
          <w:szCs w:val="28"/>
        </w:rPr>
      </w:pPr>
      <w:r>
        <w:rPr>
          <w:sz w:val="28"/>
          <w:szCs w:val="28"/>
        </w:rPr>
        <w:t xml:space="preserve">           </w:t>
      </w:r>
      <w:r w:rsidR="003268D7" w:rsidRPr="00D2149D">
        <w:rPr>
          <w:sz w:val="28"/>
          <w:szCs w:val="28"/>
        </w:rPr>
        <w:t>5</w:t>
      </w:r>
      <w:r w:rsidR="00CA7C47" w:rsidRPr="00D2149D">
        <w:rPr>
          <w:sz w:val="28"/>
          <w:szCs w:val="28"/>
        </w:rPr>
        <w:t xml:space="preserve">. </w:t>
      </w:r>
      <w:r w:rsidRPr="00D2149D">
        <w:rPr>
          <w:sz w:val="28"/>
          <w:szCs w:val="28"/>
        </w:rPr>
        <w:t xml:space="preserve">Обнародовать данное решение на информационном стенде Администрации сельского поселения </w:t>
      </w:r>
      <w:proofErr w:type="spellStart"/>
      <w:r w:rsidRPr="00D2149D">
        <w:rPr>
          <w:sz w:val="28"/>
          <w:szCs w:val="28"/>
        </w:rPr>
        <w:t>Сандугачевский</w:t>
      </w:r>
      <w:proofErr w:type="spellEnd"/>
      <w:r w:rsidRPr="00D2149D">
        <w:rPr>
          <w:sz w:val="28"/>
          <w:szCs w:val="28"/>
        </w:rPr>
        <w:t xml:space="preserve"> сельсовет муниципального района </w:t>
      </w:r>
      <w:proofErr w:type="spellStart"/>
      <w:r w:rsidRPr="00D2149D">
        <w:rPr>
          <w:sz w:val="28"/>
          <w:szCs w:val="28"/>
        </w:rPr>
        <w:t>Янаульский</w:t>
      </w:r>
      <w:proofErr w:type="spellEnd"/>
      <w:r w:rsidRPr="00D2149D">
        <w:rPr>
          <w:sz w:val="28"/>
          <w:szCs w:val="28"/>
        </w:rPr>
        <w:t xml:space="preserve"> район Республики Башкортостан, по адресу: 452812, Республика Башкортостан, </w:t>
      </w:r>
      <w:proofErr w:type="spellStart"/>
      <w:r w:rsidRPr="00D2149D">
        <w:rPr>
          <w:sz w:val="28"/>
          <w:szCs w:val="28"/>
        </w:rPr>
        <w:t>Янаульский</w:t>
      </w:r>
      <w:proofErr w:type="spellEnd"/>
      <w:r w:rsidRPr="00D2149D">
        <w:rPr>
          <w:sz w:val="28"/>
          <w:szCs w:val="28"/>
        </w:rPr>
        <w:t xml:space="preserve"> район, с. </w:t>
      </w:r>
      <w:proofErr w:type="spellStart"/>
      <w:r w:rsidRPr="00D2149D">
        <w:rPr>
          <w:sz w:val="28"/>
          <w:szCs w:val="28"/>
        </w:rPr>
        <w:t>Сандугач</w:t>
      </w:r>
      <w:proofErr w:type="spellEnd"/>
      <w:r w:rsidRPr="00D2149D">
        <w:rPr>
          <w:sz w:val="28"/>
          <w:szCs w:val="28"/>
        </w:rPr>
        <w:t xml:space="preserve">, ул. К. </w:t>
      </w:r>
      <w:proofErr w:type="spellStart"/>
      <w:r w:rsidRPr="00D2149D">
        <w:rPr>
          <w:sz w:val="28"/>
          <w:szCs w:val="28"/>
        </w:rPr>
        <w:t>Садретдинова</w:t>
      </w:r>
      <w:proofErr w:type="spellEnd"/>
      <w:r w:rsidRPr="00D2149D">
        <w:rPr>
          <w:sz w:val="28"/>
          <w:szCs w:val="28"/>
        </w:rPr>
        <w:t xml:space="preserve">, д.5 и разместить </w:t>
      </w:r>
      <w:proofErr w:type="gramStart"/>
      <w:r w:rsidRPr="00D2149D">
        <w:rPr>
          <w:sz w:val="28"/>
          <w:szCs w:val="28"/>
        </w:rPr>
        <w:t>на  сайте</w:t>
      </w:r>
      <w:proofErr w:type="gramEnd"/>
      <w:r w:rsidRPr="00D2149D">
        <w:rPr>
          <w:sz w:val="28"/>
          <w:szCs w:val="28"/>
        </w:rPr>
        <w:t xml:space="preserve">  сельского поселения </w:t>
      </w:r>
      <w:proofErr w:type="spellStart"/>
      <w:r w:rsidRPr="00D2149D">
        <w:rPr>
          <w:sz w:val="28"/>
          <w:szCs w:val="28"/>
        </w:rPr>
        <w:t>Сандугачевский</w:t>
      </w:r>
      <w:proofErr w:type="spellEnd"/>
      <w:r w:rsidRPr="00D2149D">
        <w:rPr>
          <w:sz w:val="28"/>
          <w:szCs w:val="28"/>
        </w:rPr>
        <w:t xml:space="preserve"> сельсовет муниципального района </w:t>
      </w:r>
      <w:proofErr w:type="spellStart"/>
      <w:r w:rsidRPr="00D2149D">
        <w:rPr>
          <w:sz w:val="28"/>
          <w:szCs w:val="28"/>
        </w:rPr>
        <w:t>Янаульский</w:t>
      </w:r>
      <w:proofErr w:type="spellEnd"/>
      <w:r w:rsidRPr="00D2149D">
        <w:rPr>
          <w:sz w:val="28"/>
          <w:szCs w:val="28"/>
        </w:rPr>
        <w:t xml:space="preserve"> район Республики Башкортостан по адресу: </w:t>
      </w:r>
      <w:r w:rsidRPr="00D2149D">
        <w:rPr>
          <w:sz w:val="28"/>
          <w:szCs w:val="28"/>
          <w:lang w:val="en-US"/>
        </w:rPr>
        <w:t>http</w:t>
      </w:r>
      <w:r w:rsidRPr="00D2149D">
        <w:rPr>
          <w:sz w:val="28"/>
          <w:szCs w:val="28"/>
        </w:rPr>
        <w:t>:</w:t>
      </w:r>
      <w:proofErr w:type="spellStart"/>
      <w:r w:rsidRPr="00D2149D">
        <w:rPr>
          <w:sz w:val="28"/>
          <w:szCs w:val="28"/>
          <w:lang w:val="en-US"/>
        </w:rPr>
        <w:t>sp</w:t>
      </w:r>
      <w:proofErr w:type="spellEnd"/>
      <w:r w:rsidRPr="00D2149D">
        <w:rPr>
          <w:sz w:val="28"/>
          <w:szCs w:val="28"/>
        </w:rPr>
        <w:t>-</w:t>
      </w:r>
      <w:proofErr w:type="spellStart"/>
      <w:r w:rsidRPr="00D2149D">
        <w:rPr>
          <w:sz w:val="28"/>
          <w:szCs w:val="28"/>
          <w:lang w:val="en-US"/>
        </w:rPr>
        <w:t>sandugach</w:t>
      </w:r>
      <w:proofErr w:type="spellEnd"/>
      <w:r w:rsidRPr="00D2149D">
        <w:rPr>
          <w:sz w:val="28"/>
          <w:szCs w:val="28"/>
        </w:rPr>
        <w:t>.</w:t>
      </w:r>
      <w:proofErr w:type="spellStart"/>
      <w:r w:rsidRPr="00D2149D">
        <w:rPr>
          <w:sz w:val="28"/>
          <w:szCs w:val="28"/>
          <w:lang w:val="en-US"/>
        </w:rPr>
        <w:t>ru</w:t>
      </w:r>
      <w:proofErr w:type="spellEnd"/>
      <w:r w:rsidRPr="00D2149D">
        <w:rPr>
          <w:sz w:val="28"/>
          <w:szCs w:val="28"/>
        </w:rPr>
        <w:t>.</w:t>
      </w:r>
    </w:p>
    <w:p w14:paraId="6B1AD717" w14:textId="434EA56F" w:rsidR="00CA7C47" w:rsidRPr="00377050" w:rsidRDefault="00CA7C47" w:rsidP="00E429DB">
      <w:pPr>
        <w:ind w:firstLine="708"/>
        <w:jc w:val="both"/>
        <w:rPr>
          <w:sz w:val="28"/>
          <w:szCs w:val="28"/>
        </w:rPr>
      </w:pPr>
      <w:r w:rsidRPr="00377050">
        <w:rPr>
          <w:sz w:val="28"/>
          <w:szCs w:val="28"/>
        </w:rPr>
        <w:t xml:space="preserve">                                                                         </w:t>
      </w:r>
    </w:p>
    <w:p w14:paraId="7FBA6DDC" w14:textId="77777777" w:rsidR="003268D7" w:rsidRPr="00B37A6F" w:rsidRDefault="00CA7C47" w:rsidP="00087D78">
      <w:pPr>
        <w:autoSpaceDE w:val="0"/>
        <w:autoSpaceDN w:val="0"/>
        <w:adjustRightInd w:val="0"/>
        <w:jc w:val="both"/>
        <w:rPr>
          <w:bCs/>
          <w:sz w:val="28"/>
          <w:szCs w:val="28"/>
        </w:rPr>
      </w:pPr>
      <w:r w:rsidRPr="00377050">
        <w:rPr>
          <w:sz w:val="28"/>
          <w:szCs w:val="28"/>
        </w:rPr>
        <w:t xml:space="preserve"> </w:t>
      </w:r>
      <w:r w:rsidR="00087D78">
        <w:rPr>
          <w:sz w:val="28"/>
          <w:szCs w:val="28"/>
        </w:rPr>
        <w:t xml:space="preserve">        </w:t>
      </w:r>
      <w:r w:rsidR="003268D7">
        <w:rPr>
          <w:sz w:val="28"/>
          <w:szCs w:val="28"/>
        </w:rPr>
        <w:t>6</w:t>
      </w:r>
      <w:r w:rsidRPr="00377050">
        <w:rPr>
          <w:sz w:val="28"/>
          <w:szCs w:val="28"/>
        </w:rPr>
        <w:t xml:space="preserve">. Контроль над исполнением настоящего решения возложить на постоянную комиссию Совета по </w:t>
      </w:r>
      <w:r w:rsidR="003268D7" w:rsidRPr="00B37A6F">
        <w:rPr>
          <w:sz w:val="28"/>
          <w:szCs w:val="28"/>
        </w:rPr>
        <w:t>бюджету, налогам, вопрос</w:t>
      </w:r>
      <w:r w:rsidR="003268D7">
        <w:rPr>
          <w:sz w:val="28"/>
          <w:szCs w:val="28"/>
        </w:rPr>
        <w:t>ам муниципальной собственности</w:t>
      </w:r>
      <w:r w:rsidR="003268D7" w:rsidRPr="00B37A6F">
        <w:rPr>
          <w:bCs/>
          <w:sz w:val="28"/>
          <w:szCs w:val="28"/>
        </w:rPr>
        <w:t>.</w:t>
      </w:r>
    </w:p>
    <w:p w14:paraId="2E158F54" w14:textId="77777777" w:rsidR="003268D7" w:rsidRPr="00B37A6F" w:rsidRDefault="003268D7" w:rsidP="003268D7">
      <w:pPr>
        <w:autoSpaceDE w:val="0"/>
        <w:autoSpaceDN w:val="0"/>
        <w:adjustRightInd w:val="0"/>
        <w:rPr>
          <w:bCs/>
          <w:sz w:val="28"/>
          <w:szCs w:val="28"/>
        </w:rPr>
      </w:pPr>
    </w:p>
    <w:p w14:paraId="0C284D7B" w14:textId="77777777" w:rsidR="00CA7C47" w:rsidRPr="00377050" w:rsidRDefault="00CA7C47" w:rsidP="00E429DB">
      <w:pPr>
        <w:autoSpaceDE w:val="0"/>
        <w:autoSpaceDN w:val="0"/>
        <w:adjustRightInd w:val="0"/>
        <w:ind w:firstLine="540"/>
        <w:jc w:val="both"/>
        <w:outlineLvl w:val="0"/>
        <w:rPr>
          <w:sz w:val="28"/>
          <w:szCs w:val="28"/>
        </w:rPr>
      </w:pPr>
    </w:p>
    <w:p w14:paraId="0131117F" w14:textId="77777777" w:rsidR="00CA7C47" w:rsidRPr="00377050" w:rsidRDefault="00CA7C47" w:rsidP="00E429DB">
      <w:pPr>
        <w:autoSpaceDE w:val="0"/>
        <w:autoSpaceDN w:val="0"/>
        <w:adjustRightInd w:val="0"/>
        <w:ind w:firstLine="540"/>
        <w:jc w:val="both"/>
        <w:outlineLvl w:val="0"/>
        <w:rPr>
          <w:sz w:val="28"/>
          <w:szCs w:val="28"/>
        </w:rPr>
      </w:pPr>
    </w:p>
    <w:p w14:paraId="5278F640" w14:textId="77777777" w:rsidR="00CA7C47" w:rsidRPr="00377050" w:rsidRDefault="00CA7C47" w:rsidP="00E429DB">
      <w:pPr>
        <w:autoSpaceDE w:val="0"/>
        <w:autoSpaceDN w:val="0"/>
        <w:adjustRightInd w:val="0"/>
        <w:ind w:firstLine="540"/>
        <w:jc w:val="both"/>
        <w:outlineLvl w:val="0"/>
        <w:rPr>
          <w:sz w:val="28"/>
          <w:szCs w:val="28"/>
        </w:rPr>
      </w:pPr>
    </w:p>
    <w:p w14:paraId="058BC92D" w14:textId="77777777" w:rsidR="00CA7C47" w:rsidRPr="00377050" w:rsidRDefault="00CA7C47" w:rsidP="00E429DB">
      <w:pPr>
        <w:widowControl w:val="0"/>
        <w:ind w:firstLine="720"/>
        <w:jc w:val="both"/>
        <w:rPr>
          <w:sz w:val="28"/>
          <w:szCs w:val="28"/>
        </w:rPr>
      </w:pPr>
    </w:p>
    <w:p w14:paraId="5EB16CB5" w14:textId="7C13D015" w:rsidR="00CA7C47" w:rsidRPr="00377050" w:rsidRDefault="00CA7C47" w:rsidP="00C261D5">
      <w:pPr>
        <w:rPr>
          <w:sz w:val="28"/>
          <w:szCs w:val="28"/>
        </w:rPr>
      </w:pPr>
      <w:r w:rsidRPr="00377050">
        <w:rPr>
          <w:sz w:val="28"/>
          <w:szCs w:val="28"/>
        </w:rPr>
        <w:t xml:space="preserve">Глава сельского поселения                                                         </w:t>
      </w:r>
      <w:proofErr w:type="spellStart"/>
      <w:r w:rsidR="00D2149D">
        <w:rPr>
          <w:sz w:val="28"/>
          <w:szCs w:val="28"/>
        </w:rPr>
        <w:t>Т.Ш.Куснияров</w:t>
      </w:r>
      <w:proofErr w:type="spellEnd"/>
    </w:p>
    <w:p w14:paraId="57A43FC8" w14:textId="77777777" w:rsidR="00CA7C47" w:rsidRPr="00377050" w:rsidRDefault="00CA7C47" w:rsidP="00C261D5">
      <w:pPr>
        <w:ind w:left="5664" w:firstLine="708"/>
        <w:jc w:val="right"/>
        <w:rPr>
          <w:sz w:val="28"/>
          <w:szCs w:val="28"/>
        </w:rPr>
      </w:pPr>
      <w:r w:rsidRPr="00377050">
        <w:rPr>
          <w:sz w:val="28"/>
          <w:szCs w:val="28"/>
        </w:rPr>
        <w:t xml:space="preserve">                </w:t>
      </w:r>
    </w:p>
    <w:p w14:paraId="532FC84D" w14:textId="77777777" w:rsidR="00CA7C47" w:rsidRPr="00377050" w:rsidRDefault="00CA7C47" w:rsidP="00C261D5">
      <w:pPr>
        <w:spacing w:line="276" w:lineRule="auto"/>
        <w:jc w:val="both"/>
        <w:rPr>
          <w:sz w:val="28"/>
          <w:szCs w:val="28"/>
        </w:rPr>
      </w:pPr>
    </w:p>
    <w:p w14:paraId="6B241A58" w14:textId="77777777" w:rsidR="00CA7C47" w:rsidRPr="00377050" w:rsidRDefault="00CA7C47">
      <w:pPr>
        <w:rPr>
          <w:sz w:val="28"/>
          <w:szCs w:val="28"/>
        </w:rPr>
      </w:pPr>
    </w:p>
    <w:sectPr w:rsidR="00CA7C47" w:rsidRPr="00377050" w:rsidSect="00377050">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Bash">
    <w:altName w:val="Century"/>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481D"/>
    <w:multiLevelType w:val="hybridMultilevel"/>
    <w:tmpl w:val="3C40AEE6"/>
    <w:lvl w:ilvl="0" w:tplc="926478CA">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61140CE1"/>
    <w:multiLevelType w:val="hybridMultilevel"/>
    <w:tmpl w:val="2CF666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1D5"/>
    <w:rsid w:val="0001036A"/>
    <w:rsid w:val="000816B1"/>
    <w:rsid w:val="00083541"/>
    <w:rsid w:val="00087D78"/>
    <w:rsid w:val="000A54DF"/>
    <w:rsid w:val="000E3243"/>
    <w:rsid w:val="000F1E02"/>
    <w:rsid w:val="001E66B9"/>
    <w:rsid w:val="0021614C"/>
    <w:rsid w:val="00320819"/>
    <w:rsid w:val="003268D7"/>
    <w:rsid w:val="00342CFF"/>
    <w:rsid w:val="00377050"/>
    <w:rsid w:val="003E47F3"/>
    <w:rsid w:val="004D3D99"/>
    <w:rsid w:val="005A5DDD"/>
    <w:rsid w:val="005B4D89"/>
    <w:rsid w:val="00623A1E"/>
    <w:rsid w:val="007341E0"/>
    <w:rsid w:val="00765904"/>
    <w:rsid w:val="007C2C00"/>
    <w:rsid w:val="007D29F7"/>
    <w:rsid w:val="008F1C67"/>
    <w:rsid w:val="008F3DCF"/>
    <w:rsid w:val="00911187"/>
    <w:rsid w:val="0091622A"/>
    <w:rsid w:val="00977864"/>
    <w:rsid w:val="009A6701"/>
    <w:rsid w:val="009B270C"/>
    <w:rsid w:val="00A11BEB"/>
    <w:rsid w:val="00A46418"/>
    <w:rsid w:val="00A71C62"/>
    <w:rsid w:val="00AF70BF"/>
    <w:rsid w:val="00B223DA"/>
    <w:rsid w:val="00B50A3C"/>
    <w:rsid w:val="00C261D5"/>
    <w:rsid w:val="00C6654D"/>
    <w:rsid w:val="00CA7C47"/>
    <w:rsid w:val="00CE7C09"/>
    <w:rsid w:val="00D2149D"/>
    <w:rsid w:val="00D3461D"/>
    <w:rsid w:val="00D965D0"/>
    <w:rsid w:val="00E16DEC"/>
    <w:rsid w:val="00E429DB"/>
    <w:rsid w:val="00E71445"/>
    <w:rsid w:val="00ED11D4"/>
    <w:rsid w:val="00F424A5"/>
    <w:rsid w:val="00FA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0BE01"/>
  <w15:docId w15:val="{98C443E3-72B2-4A26-80A6-9859CA26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1D5"/>
    <w:rPr>
      <w:rFonts w:ascii="Times New Roman" w:eastAsia="Times New Roman" w:hAnsi="Times New Roman"/>
      <w:sz w:val="24"/>
      <w:szCs w:val="24"/>
    </w:rPr>
  </w:style>
  <w:style w:type="paragraph" w:styleId="1">
    <w:name w:val="heading 1"/>
    <w:basedOn w:val="a"/>
    <w:next w:val="a"/>
    <w:link w:val="10"/>
    <w:uiPriority w:val="99"/>
    <w:qFormat/>
    <w:locked/>
    <w:rsid w:val="00377050"/>
    <w:pPr>
      <w:keepNext/>
      <w:outlineLvl w:val="0"/>
    </w:pPr>
    <w:rPr>
      <w:rFonts w:eastAsia="Calibri"/>
      <w:b/>
      <w:bCs/>
      <w:caps/>
      <w:sz w:val="20"/>
      <w:szCs w:val="20"/>
    </w:rPr>
  </w:style>
  <w:style w:type="paragraph" w:styleId="5">
    <w:name w:val="heading 5"/>
    <w:basedOn w:val="a"/>
    <w:next w:val="a"/>
    <w:link w:val="50"/>
    <w:uiPriority w:val="99"/>
    <w:qFormat/>
    <w:locked/>
    <w:rsid w:val="00377050"/>
    <w:pPr>
      <w:keepNext/>
      <w:spacing w:line="288" w:lineRule="auto"/>
      <w:jc w:val="center"/>
      <w:outlineLvl w:val="4"/>
    </w:pPr>
    <w:rPr>
      <w:rFonts w:eastAsia="Calibri"/>
      <w:b/>
      <w:bCs/>
      <w:caps/>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220E7"/>
    <w:rPr>
      <w:rFonts w:ascii="Cambria" w:eastAsia="Times New Roman" w:hAnsi="Cambria" w:cs="Times New Roman"/>
      <w:b/>
      <w:bCs/>
      <w:kern w:val="32"/>
      <w:sz w:val="32"/>
      <w:szCs w:val="32"/>
    </w:rPr>
  </w:style>
  <w:style w:type="character" w:customStyle="1" w:styleId="50">
    <w:name w:val="Заголовок 5 Знак"/>
    <w:link w:val="5"/>
    <w:uiPriority w:val="9"/>
    <w:semiHidden/>
    <w:rsid w:val="00C220E7"/>
    <w:rPr>
      <w:rFonts w:ascii="Calibri" w:eastAsia="Times New Roman" w:hAnsi="Calibri" w:cs="Times New Roman"/>
      <w:b/>
      <w:bCs/>
      <w:i/>
      <w:iCs/>
      <w:sz w:val="26"/>
      <w:szCs w:val="26"/>
    </w:rPr>
  </w:style>
  <w:style w:type="paragraph" w:customStyle="1" w:styleId="ConsPlusTitle">
    <w:name w:val="ConsPlusTitle"/>
    <w:uiPriority w:val="99"/>
    <w:rsid w:val="00C261D5"/>
    <w:pPr>
      <w:widowControl w:val="0"/>
      <w:autoSpaceDE w:val="0"/>
      <w:autoSpaceDN w:val="0"/>
      <w:adjustRightInd w:val="0"/>
    </w:pPr>
    <w:rPr>
      <w:rFonts w:ascii="Times New Roman" w:eastAsia="Times New Roman" w:hAnsi="Times New Roman"/>
      <w:b/>
      <w:bCs/>
      <w:sz w:val="24"/>
      <w:szCs w:val="24"/>
    </w:rPr>
  </w:style>
  <w:style w:type="character" w:styleId="a3">
    <w:name w:val="Hyperlink"/>
    <w:uiPriority w:val="99"/>
    <w:semiHidden/>
    <w:rsid w:val="00C261D5"/>
    <w:rPr>
      <w:color w:val="0000FF"/>
      <w:u w:val="single"/>
    </w:rPr>
  </w:style>
  <w:style w:type="paragraph" w:styleId="a4">
    <w:name w:val="List Paragraph"/>
    <w:basedOn w:val="a"/>
    <w:uiPriority w:val="99"/>
    <w:qFormat/>
    <w:rsid w:val="00E16DEC"/>
    <w:pPr>
      <w:ind w:left="720"/>
    </w:pPr>
  </w:style>
  <w:style w:type="paragraph" w:styleId="a5">
    <w:name w:val="Normal (Web)"/>
    <w:basedOn w:val="a"/>
    <w:uiPriority w:val="99"/>
    <w:rsid w:val="00977864"/>
    <w:pPr>
      <w:spacing w:before="100" w:beforeAutospacing="1" w:after="100" w:afterAutospacing="1"/>
    </w:pPr>
  </w:style>
  <w:style w:type="paragraph" w:styleId="a6">
    <w:name w:val="Body Text"/>
    <w:basedOn w:val="a"/>
    <w:link w:val="a7"/>
    <w:uiPriority w:val="99"/>
    <w:rsid w:val="00377050"/>
    <w:rPr>
      <w:rFonts w:ascii="Century Bash" w:eastAsia="Calibri" w:hAnsi="Century Bash" w:cs="Century Bash"/>
      <w:sz w:val="30"/>
      <w:szCs w:val="30"/>
    </w:rPr>
  </w:style>
  <w:style w:type="character" w:customStyle="1" w:styleId="BodyTextChar">
    <w:name w:val="Body Text Char"/>
    <w:uiPriority w:val="99"/>
    <w:semiHidden/>
    <w:rsid w:val="00C220E7"/>
    <w:rPr>
      <w:rFonts w:ascii="Times New Roman" w:eastAsia="Times New Roman" w:hAnsi="Times New Roman"/>
      <w:sz w:val="24"/>
      <w:szCs w:val="24"/>
    </w:rPr>
  </w:style>
  <w:style w:type="paragraph" w:styleId="3">
    <w:name w:val="Body Text 3"/>
    <w:basedOn w:val="a"/>
    <w:link w:val="30"/>
    <w:uiPriority w:val="99"/>
    <w:rsid w:val="00377050"/>
    <w:pPr>
      <w:jc w:val="center"/>
    </w:pPr>
    <w:rPr>
      <w:rFonts w:ascii="Century Bash" w:eastAsia="Calibri" w:hAnsi="Century Bash" w:cs="Century Bash"/>
      <w:b/>
      <w:bCs/>
      <w:caps/>
      <w:spacing w:val="6"/>
    </w:rPr>
  </w:style>
  <w:style w:type="character" w:customStyle="1" w:styleId="30">
    <w:name w:val="Основной текст 3 Знак"/>
    <w:link w:val="3"/>
    <w:uiPriority w:val="99"/>
    <w:semiHidden/>
    <w:rsid w:val="00C220E7"/>
    <w:rPr>
      <w:rFonts w:ascii="Times New Roman" w:eastAsia="Times New Roman" w:hAnsi="Times New Roman"/>
      <w:sz w:val="16"/>
      <w:szCs w:val="16"/>
    </w:rPr>
  </w:style>
  <w:style w:type="character" w:customStyle="1" w:styleId="a7">
    <w:name w:val="Основной текст Знак"/>
    <w:link w:val="a6"/>
    <w:uiPriority w:val="99"/>
    <w:locked/>
    <w:rsid w:val="00377050"/>
    <w:rPr>
      <w:rFonts w:ascii="Century Bash" w:hAnsi="Century Bash" w:cs="Century Bash"/>
      <w:sz w:val="30"/>
      <w:szCs w:val="30"/>
      <w:lang w:val="ru-RU" w:eastAsia="ru-RU"/>
    </w:rPr>
  </w:style>
  <w:style w:type="paragraph" w:styleId="a8">
    <w:name w:val="Balloon Text"/>
    <w:basedOn w:val="a"/>
    <w:link w:val="a9"/>
    <w:uiPriority w:val="99"/>
    <w:semiHidden/>
    <w:rsid w:val="00377050"/>
    <w:rPr>
      <w:rFonts w:ascii="Tahoma" w:hAnsi="Tahoma" w:cs="Tahoma"/>
      <w:sz w:val="16"/>
      <w:szCs w:val="16"/>
    </w:rPr>
  </w:style>
  <w:style w:type="character" w:customStyle="1" w:styleId="a9">
    <w:name w:val="Текст выноски Знак"/>
    <w:link w:val="a8"/>
    <w:uiPriority w:val="99"/>
    <w:semiHidden/>
    <w:rsid w:val="00C220E7"/>
    <w:rPr>
      <w:rFonts w:ascii="Times New Roman" w:eastAsia="Times New Roman" w:hAnsi="Times New Roman"/>
      <w:sz w:val="0"/>
      <w:szCs w:val="0"/>
    </w:rPr>
  </w:style>
  <w:style w:type="paragraph" w:customStyle="1" w:styleId="ConsNormal">
    <w:name w:val="ConsNormal"/>
    <w:rsid w:val="0091622A"/>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0417">
      <w:bodyDiv w:val="1"/>
      <w:marLeft w:val="0"/>
      <w:marRight w:val="0"/>
      <w:marTop w:val="0"/>
      <w:marBottom w:val="0"/>
      <w:divBdr>
        <w:top w:val="none" w:sz="0" w:space="0" w:color="auto"/>
        <w:left w:val="none" w:sz="0" w:space="0" w:color="auto"/>
        <w:bottom w:val="none" w:sz="0" w:space="0" w:color="auto"/>
        <w:right w:val="none" w:sz="0" w:space="0" w:color="auto"/>
      </w:divBdr>
    </w:div>
    <w:div w:id="1905752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808/2a2fd8efeffb727e38658d8fcbfc12849b352733/" TargetMode="External"/><Relationship Id="rId3" Type="http://schemas.openxmlformats.org/officeDocument/2006/relationships/settings" Target="settings.xml"/><Relationship Id="rId7" Type="http://schemas.openxmlformats.org/officeDocument/2006/relationships/hyperlink" Target="https://www.consultant.ru/document/cons_doc_LAW_465808/2a2fd8efeffb727e38658d8fcbfc12849b352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5808/2a2fd8efeffb727e38658d8fcbfc12849b35273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Apkalikov Danil</dc:creator>
  <cp:keywords/>
  <dc:description/>
  <cp:lastModifiedBy>Лиана Гафиуллина</cp:lastModifiedBy>
  <cp:revision>68</cp:revision>
  <cp:lastPrinted>2024-05-02T10:43:00Z</cp:lastPrinted>
  <dcterms:created xsi:type="dcterms:W3CDTF">2023-06-06T18:16:00Z</dcterms:created>
  <dcterms:modified xsi:type="dcterms:W3CDTF">2024-05-02T10:43:00Z</dcterms:modified>
</cp:coreProperties>
</file>